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2-38-27/2017</w:t>
      </w:r>
    </w:p>
    <w:p w:rsidR="00A77B3E">
      <w:r>
        <w:t xml:space="preserve">                                                                                                      </w:t>
      </w:r>
    </w:p>
    <w:p w:rsidR="00A77B3E">
      <w:r>
        <w:t xml:space="preserve">  РЕШЕНИЕ</w:t>
      </w:r>
    </w:p>
    <w:p w:rsidR="00A77B3E">
      <w:r>
        <w:t>ИМЕНЕМ  РОССИЙСКОЙ  ФЕДЕРАЦИИ</w:t>
      </w:r>
    </w:p>
    <w:p w:rsidR="00A77B3E">
      <w:r>
        <w:t xml:space="preserve">         06.03.2017 г.                                                                                       г. Евпатория</w:t>
      </w:r>
    </w:p>
    <w:p w:rsidR="00A77B3E">
      <w:r>
        <w:t xml:space="preserve">        Суд в составе:</w:t>
      </w:r>
    </w:p>
    <w:p w:rsidR="00A77B3E">
      <w:r>
        <w:t>председательствующего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фио</w:t>
      </w:r>
    </w:p>
    <w:p w:rsidR="00A77B3E">
      <w:r>
        <w:t>с участием представителя истца фио</w:t>
      </w:r>
    </w:p>
    <w:p w:rsidR="00A77B3E">
      <w:r>
        <w:t>ответчика фио</w:t>
      </w:r>
    </w:p>
    <w:p w:rsidR="00A77B3E">
      <w:r>
        <w:tab/>
        <w:t>рассмотрев в открытом судебном заседании гражданское дело по исковому заявлению  Государственного Унитарного Предприятия Республики Крым «Вода Крыма» в лице Евпаторийского филиала к фио о взыскании задолженности,</w:t>
      </w:r>
    </w:p>
    <w:p w:rsidR="00A77B3E">
      <w:r>
        <w:t>УСТАНОВИЛ:</w:t>
      </w:r>
    </w:p>
    <w:p w:rsidR="00A77B3E">
      <w:r>
        <w:t>Государственное Унитарное Предприятие Республики Крым «Вода Крыма» в лице Евпаторийского филиала обратилось к мировому судье судебного участка № 38 Евпаторийского судебного района (городской округ Евпатория) к фио о взыскании задолженности.</w:t>
      </w:r>
    </w:p>
    <w:p w:rsidR="00A77B3E">
      <w:r>
        <w:t>Свои требования мотивирует тем, что фио  является потребителем услуг по водоснабжению  и водоотведению, оказываемых ГУП РК «Вода Крыма» в лице Евпаторийского филиала ГУП РК «Вода Крыма», сведения о котором 10.12.2014г. внесены в Единый государственный реестр юридических лиц. Приказом Министерства жилищно-коммунального хозяйства Республики Крым от 27.11.2014г. №133-А изменено наименование Крымского Республиканского предприятия «Вода Крыма» на Государственное унитарное предприятие Республики Крым «Вода Крыма», которое с 20.03.2013г. является правопреемником Крымского Республиканского предприятия «Производственное предприятие водопроводно-канализационного хозяйства г. Евпатории». Оплата должна производится на основании лицевого счета, открытого в 1996г., согласно  Отраслевой инструкции по абонентским  расчетам за услуги  по водоснабжению (Постановление Правительства АРК от 04.06.1996 г. №166 «О мерах по ведению прямых абонентских расчетов с населением за услуги   тепло-, водоснабжения и водоотведения»).  Однако, абонентом оплата за предоставленные услуги своевременно не производилась, что привело к образованию задолженности. С марта 2008 года по ноябрь 2016 года начислено сумма, оплачено сумма По состоянию на 16.12.2016г. задолженность составляет сумма, в связи с чем, просили взыскать с ответчика указанную сумму задолженности и расходы по государственной пошлине.</w:t>
      </w:r>
    </w:p>
    <w:p w:rsidR="00A77B3E">
      <w:r>
        <w:t xml:space="preserve">           В судебном заседании представитель истца фио исковые требования уточнила, просила взыскать с ответчика  задолженность за период с марта 2008 г. по октябрь 2013г. в сумме сумма, а также расходы по оплате   государственной пошлины, мотивируя тем, у фио отсутствует задолженность  за предоставленные услуги водоснабжения и водоотведения за период с  ноября 2013 года по ноябрь 2016 года.</w:t>
      </w:r>
    </w:p>
    <w:p w:rsidR="00A77B3E">
      <w:r>
        <w:t xml:space="preserve">Ответчик фио в судебном заседании заявила ходатайство о применении к  первоначально заявленным требованиям истца  срока исковой давности. Возражала  против заявленных требований, пояснив, что она не имеет задолженности за представляемые истцом услуги водоснабжения и водоотведения, поскольку оплату производит регулярно. Также указала, что поскольку срок хранения квитанций за предоставляемые коммунальные услуги составляет три года, квитанций за период с марта 2008 г. по октябрь 2013г. предоставить не может. </w:t>
      </w:r>
    </w:p>
    <w:p w:rsidR="00A77B3E">
      <w:r>
        <w:t xml:space="preserve">Выслушав стороны, изучив материалы дела, мировой судья считает, что исковые требования не подлежат удовлетворению по следующим основаниям. </w:t>
      </w:r>
    </w:p>
    <w:p w:rsidR="00A77B3E"/>
    <w:p w:rsidR="00A77B3E">
      <w:r>
        <w:t xml:space="preserve"> Согласно ч.4 ст.154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 </w:t>
      </w:r>
    </w:p>
    <w:p w:rsidR="00A77B3E">
      <w: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77B3E">
      <w:r>
        <w:t xml:space="preserve">           Согласно пунктов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 </w:t>
      </w:r>
    </w:p>
    <w:p w:rsidR="00A77B3E">
      <w:r>
        <w:t>Статья 548 Гражданского кодекса Российской Федерации предусматривает применение правил об энергоснабжении к отношениям по снабжению водой через присоединительную сеть.</w:t>
      </w:r>
    </w:p>
    <w:p w:rsidR="00A77B3E">
      <w:r>
        <w:t>В соответствии с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первого фактического подключения абонента в установленном порядке к присоединенной сети.</w:t>
      </w:r>
    </w:p>
    <w:p w:rsidR="00A77B3E">
      <w:r>
        <w:t>Согласно пункта 69 Правил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года № 167, оплата абонентом полученной питьевой воды и сброшенных сточных вод производится в соответствии с данными учета, если иное не предусмотрено настоящими Правилами или договором, а фактического количества загрязняющих веществ, сброшенных со сточными водами в систему канализации, - в соответствии с данными учета, полученными на основании лабораторного контроля.</w:t>
      </w:r>
    </w:p>
    <w:p w:rsidR="00A77B3E">
      <w:r>
        <w:t>Обязанность оплачивать услуги водоснабжения и водоотведения также предусмотрена Правилами холодного водоснабжения и водоотведения, утвержденными Постановлением Правительства РФ от 29 июля 2013 года №644.</w:t>
      </w:r>
    </w:p>
    <w:p w:rsidR="00A77B3E"/>
    <w:p w:rsidR="00A77B3E">
      <w:r>
        <w:t>Согласно  договора социального найма жилого помещения № 506 от 15.04.2016г. заключенного между  Администрацией города Евпатории Республики Крым и фио фио, ответчик является  нанимателем ...(л.д.27-28)</w:t>
      </w:r>
    </w:p>
    <w:p w:rsidR="00A77B3E">
      <w:r>
        <w:t xml:space="preserve">Судом установлено, что ответчик – фио, зарегистрирована и проживает по адресу: адрес, является абонентом и пользуется услугами Государственного унитарного предприятия Республики Крым «Вода Крыма» в лице Евпаторийского филиала. </w:t>
      </w:r>
    </w:p>
    <w:p w:rsidR="00A77B3E">
      <w:r>
        <w:t>Согласно расчета суммы иска  предоставленного стороной истца, на квартиру   ... открыт лицевой счет № 38054 за услуги водоснабжения и водоотведения. (л.д.5)</w:t>
      </w:r>
    </w:p>
    <w:p w:rsidR="00A77B3E">
      <w:r>
        <w:t xml:space="preserve">Из представленных ответчиком расчетных книжек по уплате коммунальных услуг,  а также уточненного расчета суммы иска  представленного представителем истца, мировым судьей  установлено, что задолженность за услуги водоснабжения и водоотведения у фио за период с дата по дата отсутствует (л.д.30.31). Указанное обстоятельство также не оспаривалось представителем истца в судебном заседании. </w:t>
      </w:r>
    </w:p>
    <w:p w:rsidR="00A77B3E"/>
    <w:p w:rsidR="00A77B3E">
      <w:r>
        <w:t>Статьей 196 ГК РФ установлено, что общий срок исковой давности составляет три года со дня, определяемого в соответствии со статьей 200 настоящего Кодекса.</w:t>
      </w:r>
    </w:p>
    <w:p w:rsidR="00A77B3E">
      <w:r>
        <w:t>Согласно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77B3E">
      <w:r>
        <w:t xml:space="preserve">В силу ч.2 ст. 199 ГК РФ исковая давность применяется судом только по заявлению стороны в споре, сделанному до вынесения судом решения. </w:t>
      </w:r>
    </w:p>
    <w:p w:rsidR="00A77B3E">
      <w:r>
        <w:t xml:space="preserve">Истечение срока исковой давности, о применении которой заявлено стороной в споре, является основанием к вынесению судом решения об отказе в иске . </w:t>
      </w:r>
    </w:p>
    <w:p w:rsidR="00A77B3E">
      <w:r>
        <w:t xml:space="preserve">В судебном заседании установлено и подтверждено материалами дела (л.д.1), что истец обратился с настоящим исковым заявлением в суд 07 февраля 2017 года, что подтверждается штампом регистрации на исковом заявлении. </w:t>
      </w:r>
    </w:p>
    <w:p w:rsidR="00A77B3E">
      <w:r>
        <w:t>Согласно ч.2 ст.200 ГК РФ по обязательствам с определенным сроком исполнения течение исковой давности начинается по окончании срока исполнения.</w:t>
      </w:r>
    </w:p>
    <w:p w:rsidR="00A77B3E">
      <w:r>
        <w:t>Кроме того, в  соответствии со ст.207 Гражданского кодекса Российской Федерации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A77B3E">
      <w:r>
        <w:t xml:space="preserve"> Пунктом 24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 установлено, что по смыслу пункта 1 статьи 200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A77B3E">
      <w:r>
        <w:t xml:space="preserve">Признание обязанным лицом основного долга, в том числе в форме его уплаты, само по себе не может служить доказательством, свидетельствующим о признании дополнительных требований кредитора (в частности, неустойки, процентов за пользование чужими денежными средствами), а также требований по возмещению убытков, и, соответственно, не может расцениваться как основание перерыва течения срока исковой давности по дополнительным требованиям и требованию о возмещении убытков. </w:t>
      </w:r>
    </w:p>
    <w:p w:rsidR="00A77B3E">
      <w:r>
        <w:t>Таким образом, в рассматриваемом случае течение срока исковой давности по каждому платежу начинается со следующего дня после даты внесения платежа, установленного законом.</w:t>
      </w:r>
    </w:p>
    <w:p w:rsidR="00A77B3E">
      <w:r>
        <w:t xml:space="preserve">При определении периода, в отношении которого подлежал применению срок исковой давности, мировой судья исходит из п.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а также ст. 155 Жилищного кодекса Российской Федерации, в силу которых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w:t>
      </w:r>
    </w:p>
    <w:p w:rsidR="00A77B3E">
      <w:r>
        <w:t>Исходя из вышеуказанных норм, по состоянию на  день подачи иска  трехлетний срок исковой давности  для требований истца о взыскании задолженности по водоснабжению и водоотведению за период с марта 2008  года по октябрь 2013 года (включительно ) истек.</w:t>
      </w:r>
    </w:p>
    <w:p w:rsidR="00A77B3E">
      <w:r>
        <w:t xml:space="preserve"> </w:t>
      </w:r>
    </w:p>
    <w:p w:rsidR="00A77B3E"/>
    <w:p w:rsidR="00A77B3E">
      <w:r>
        <w:t>Пунктом 20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установлено, что течение срока исковой давности прерывается совершением обязанным лицом действий, свидетельствующих о признании долга (статья 203 ГК РФ).</w:t>
      </w:r>
    </w:p>
    <w:p w:rsidR="00A77B3E">
      <w:r>
        <w:t>К действиям, свидетельствующим о признании долга в целях перерыва течения срока исковой давности , в частности, могут относиться: признание претензии;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о рассрочке платежа); акт сверки взаимных расчетов, подписанный уполномоченным лицом. Ответ на претензию, не содержащий указания на признание долга, сам по себе не свидетельствует о признании долга.</w:t>
      </w:r>
    </w:p>
    <w:p w:rsidR="00A77B3E">
      <w:r>
        <w:t>Признание части долга, в том числе путем уплаты его части, не свидетельствует о признании долга в целом, если иное не оговорено должником.</w:t>
      </w:r>
    </w:p>
    <w:p w:rsidR="00A77B3E">
      <w:r>
        <w:t>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части долга (периодического платежа), такие действия не могут являться основанием для перерыва течения срока исковой давности по другим частям (платежам).</w:t>
      </w:r>
    </w:p>
    <w:p w:rsidR="00A77B3E">
      <w:r>
        <w:t>Учитывая, что истец не представил доказательств об уважительности причины пропуска срока исковой давности, а также того обстоятельства, что ответчик  не признает долг за пределами срока исковой давности, мировой судья считает, что заявленные и уточненные в судебном заседании Государственным Унитарным Предприятием Республики Крым «Вода Крыма» в лице Евпаторийского филиала требования к фио о взыскании задолженности удовлетворению не подлежат.</w:t>
      </w:r>
    </w:p>
    <w:p w:rsidR="00A77B3E">
      <w:r>
        <w:t xml:space="preserve">   На основании изложенного, руководствуясь ст.ст. 194-196 Гражданского процессуального кодекса Российской Федерации, суд,</w:t>
      </w:r>
    </w:p>
    <w:p w:rsidR="00A77B3E">
      <w:r>
        <w:tab/>
        <w:t xml:space="preserve">                                                            РЕШИЛ:</w:t>
      </w:r>
    </w:p>
    <w:p w:rsidR="00A77B3E">
      <w:r>
        <w:t xml:space="preserve">           В удовлетворении искового заявления Государственного Унитарного Предприятия Республики Крым «Вода Крыма» в лице Евпаторийского филиала к фио о взыскании задолженности – отказать.</w:t>
      </w:r>
    </w:p>
    <w:p w:rsidR="00A77B3E">
      <w:r>
        <w:t xml:space="preserve">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A77B3E">
      <w:r>
        <w:t>В соответствии с ч. 4 ст. 199 ГПК РФ мотивированное решение суда может быть составлено в случае поступления от лиц, участвующих в деле, их представителей заявления о составлении мотивированного решения суда, в сроки установленные настоящей статьей.</w:t>
      </w:r>
    </w:p>
    <w:p w:rsidR="00A77B3E">
      <w:r>
        <w:t xml:space="preserve">         Мотивированное решение изготовлено 10 марта 2017 года.</w:t>
      </w:r>
    </w:p>
    <w:p w:rsidR="00A77B3E"/>
    <w:p w:rsidR="00A77B3E"/>
    <w:p w:rsidR="00A77B3E">
      <w:r>
        <w:t>Мировой судья</w:t>
        <w:tab/>
        <w:tab/>
        <w:t xml:space="preserve">    </w:t>
        <w:tab/>
        <w:t xml:space="preserve">                    </w:t>
        <w:tab/>
        <w:t xml:space="preserve">              Н.А. Киоса </w:t>
      </w:r>
    </w:p>
    <w:p w:rsidR="00A77B3E">
      <w:r>
        <w:tab/>
        <w:t xml:space="preserve">  </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