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Дело №2-38-150/2017 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(заочное)</w:t>
      </w:r>
    </w:p>
    <w:p w:rsidR="00A77B3E">
      <w:r>
        <w:t>(резолютивная часть)</w:t>
      </w:r>
    </w:p>
    <w:p w:rsidR="00A77B3E"/>
    <w:p w:rsidR="00A77B3E">
      <w:r>
        <w:t xml:space="preserve">        28.04.2017 г.                                                                                                             г. Евпатория</w:t>
      </w:r>
    </w:p>
    <w:p w:rsidR="00A77B3E">
      <w:r>
        <w:t xml:space="preserve">        </w:t>
      </w:r>
    </w:p>
    <w:p w:rsidR="00A77B3E">
      <w:r>
        <w:t>Мировой судьи судебного участка № 38 Евпаторийского судебного района (городской округ Евпатория) Киоса Н.А.</w:t>
      </w:r>
    </w:p>
    <w:p w:rsidR="00A77B3E">
      <w:r>
        <w:t xml:space="preserve">при секретаре Бекирове Л.Р.  </w:t>
      </w:r>
    </w:p>
    <w:p w:rsidR="00A77B3E">
      <w:r>
        <w:t xml:space="preserve">     </w:t>
        <w:tab/>
        <w:t xml:space="preserve">рассмотрев в открытом судебном заседании гражданское дело по исковому заявлению  Мотылева Ивана Васильевича к Боронникову Сергею Викторовичу о взыскании  денежных средств и возмещении морального вреда, </w:t>
      </w:r>
    </w:p>
    <w:p w:rsidR="00A77B3E">
      <w:r>
        <w:tab/>
        <w:tab/>
        <w:t>Руководствуясь ст.ст. 194 – 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 xml:space="preserve">            Исковое заявление Мотылева Ивана Васильевича к Боронникову Сергею Викторовичу о взыскании  денежных средств и возмещении морального вреда – удовлетворить частично.</w:t>
      </w:r>
    </w:p>
    <w:p w:rsidR="00A77B3E">
      <w:r>
        <w:t xml:space="preserve">         </w:t>
        <w:tab/>
        <w:t>Взыскать с Боронникова Сергея Викторовича в пользу Мотылева Ивана Васильевича денежные средства в размере 32500 (тридцать две тысячи пятьсот рублей) 00 копеек, а также расходы по оплате государственной пошлины в размере 1475 (одна тысяча четыреста семьдесят пять) рублей 00 копеек,  а всего 33975 (тридцать три тысячи девятьсот семьдесят пять) рублей 00 копеек.</w:t>
      </w:r>
    </w:p>
    <w:p w:rsidR="00A77B3E">
      <w:r>
        <w:t>В остальной части требований отказать.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A77B3E">
      <w: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A77B3E">
      <w:r>
        <w:tab/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</w:t>
        <w:tab/>
        <w:tab/>
        <w:t xml:space="preserve">       подпись                              </w:t>
        <w:tab/>
        <w:t xml:space="preserve">              Н.А. Киоса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