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815A2" w:rsidRPr="000815A2" w:rsidP="000815A2">
      <w:pPr>
        <w:jc w:val="right"/>
        <w:rPr>
          <w:sz w:val="25"/>
          <w:szCs w:val="25"/>
        </w:rPr>
      </w:pPr>
      <w:r>
        <w:rPr>
          <w:sz w:val="25"/>
          <w:szCs w:val="25"/>
        </w:rPr>
        <w:t>Дело № 2-38-</w:t>
      </w:r>
      <w:r w:rsidR="004A0424">
        <w:rPr>
          <w:sz w:val="25"/>
          <w:szCs w:val="25"/>
        </w:rPr>
        <w:t>180</w:t>
      </w:r>
      <w:r w:rsidRPr="000815A2">
        <w:rPr>
          <w:sz w:val="25"/>
          <w:szCs w:val="25"/>
        </w:rPr>
        <w:t>/2017</w:t>
      </w:r>
    </w:p>
    <w:p w:rsidR="000815A2" w:rsidRPr="000815A2" w:rsidP="000815A2">
      <w:pPr>
        <w:jc w:val="center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0815A2" w:rsidRPr="000815A2" w:rsidP="000815A2">
      <w:pPr>
        <w:jc w:val="center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 РЕШЕНИЕ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ИМЕНЕМ  РОССИЙСКОЙ  ФЕДЕРАЦИИ</w:t>
      </w:r>
    </w:p>
    <w:p w:rsidR="000815A2" w:rsidRPr="000815A2" w:rsidP="000815A2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(заочное)</w:t>
      </w:r>
    </w:p>
    <w:p w:rsidR="000815A2" w:rsidRPr="000815A2" w:rsidP="004A0424">
      <w:pPr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(резолютивная части)</w:t>
      </w:r>
      <w:r w:rsidRPr="000815A2">
        <w:rPr>
          <w:sz w:val="25"/>
          <w:szCs w:val="25"/>
          <w:lang w:val="uk-UA"/>
        </w:rPr>
        <w:t xml:space="preserve">  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  <w:lang w:val="uk-UA"/>
        </w:rPr>
        <w:t xml:space="preserve">       </w:t>
      </w:r>
      <w:r w:rsidRPr="000815A2">
        <w:rPr>
          <w:sz w:val="25"/>
          <w:szCs w:val="25"/>
        </w:rPr>
        <w:t xml:space="preserve"> </w:t>
      </w:r>
      <w:r w:rsidR="004A0424">
        <w:rPr>
          <w:sz w:val="25"/>
          <w:szCs w:val="25"/>
        </w:rPr>
        <w:t>19 мая</w:t>
      </w:r>
      <w:r w:rsidRPr="000815A2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0815A2">
          <w:rPr>
            <w:sz w:val="25"/>
            <w:szCs w:val="25"/>
          </w:rPr>
          <w:t>2017 г</w:t>
        </w:r>
      </w:smartTag>
      <w:r w:rsidRPr="000815A2">
        <w:rPr>
          <w:sz w:val="25"/>
          <w:szCs w:val="25"/>
        </w:rPr>
        <w:t>.                                                                                г. Евпатория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</w:t>
      </w:r>
      <w:r w:rsidRPr="000815A2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0815A2">
        <w:rPr>
          <w:sz w:val="25"/>
          <w:szCs w:val="25"/>
        </w:rPr>
        <w:t xml:space="preserve">(городской округ Евпатория) </w:t>
      </w:r>
      <w:r w:rsidRPr="000815A2">
        <w:rPr>
          <w:rStyle w:val="FontStyle11"/>
          <w:sz w:val="25"/>
          <w:szCs w:val="25"/>
        </w:rPr>
        <w:t xml:space="preserve"> </w:t>
      </w:r>
      <w:r w:rsidRPr="000815A2">
        <w:rPr>
          <w:rStyle w:val="FontStyle11"/>
          <w:sz w:val="25"/>
          <w:szCs w:val="25"/>
        </w:rPr>
        <w:t>Киоса</w:t>
      </w:r>
      <w:r w:rsidRPr="000815A2">
        <w:rPr>
          <w:rStyle w:val="FontStyle11"/>
          <w:sz w:val="25"/>
          <w:szCs w:val="25"/>
        </w:rPr>
        <w:t xml:space="preserve"> Н.А.</w:t>
      </w:r>
      <w:r w:rsidRPr="000815A2">
        <w:rPr>
          <w:sz w:val="25"/>
          <w:szCs w:val="25"/>
        </w:rPr>
        <w:t xml:space="preserve"> 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при секретаре </w:t>
      </w:r>
      <w:r w:rsidRPr="000815A2">
        <w:rPr>
          <w:sz w:val="25"/>
          <w:szCs w:val="25"/>
        </w:rPr>
        <w:t>Бекирове</w:t>
      </w:r>
      <w:r w:rsidRPr="000815A2">
        <w:rPr>
          <w:sz w:val="25"/>
          <w:szCs w:val="25"/>
        </w:rPr>
        <w:t xml:space="preserve"> Л.Р.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с участием представителя истца Могилат  Н.Л. </w:t>
      </w:r>
    </w:p>
    <w:p w:rsidR="000815A2" w:rsidRPr="000815A2" w:rsidP="000815A2">
      <w:pPr>
        <w:ind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</w:t>
      </w:r>
      <w:r w:rsidR="00811643">
        <w:rPr>
          <w:sz w:val="25"/>
          <w:szCs w:val="25"/>
        </w:rPr>
        <w:t xml:space="preserve">ории Республики Крым к </w:t>
      </w:r>
      <w:r w:rsidR="004A0424">
        <w:rPr>
          <w:sz w:val="25"/>
          <w:szCs w:val="25"/>
        </w:rPr>
        <w:t>Туркалову</w:t>
      </w:r>
      <w:r w:rsidR="004A0424">
        <w:rPr>
          <w:sz w:val="25"/>
          <w:szCs w:val="25"/>
        </w:rPr>
        <w:t xml:space="preserve"> Александру Павловичу</w:t>
      </w:r>
      <w:r w:rsidRPr="000815A2">
        <w:rPr>
          <w:sz w:val="25"/>
          <w:szCs w:val="25"/>
        </w:rPr>
        <w:t xml:space="preserve"> о взыскании излишне выплаченной суммы </w:t>
      </w:r>
      <w:r w:rsidR="004A0424">
        <w:rPr>
          <w:sz w:val="25"/>
          <w:szCs w:val="25"/>
        </w:rPr>
        <w:t>дополнительного ежемесячного материального обеспечения</w:t>
      </w:r>
      <w:r w:rsidRPr="000815A2">
        <w:rPr>
          <w:sz w:val="25"/>
          <w:szCs w:val="25"/>
        </w:rPr>
        <w:t>,</w:t>
      </w:r>
    </w:p>
    <w:p w:rsidR="000815A2" w:rsidRPr="000815A2" w:rsidP="000815A2">
      <w:pPr>
        <w:ind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Руководствуясь </w:t>
      </w:r>
      <w:r w:rsidRPr="000815A2">
        <w:rPr>
          <w:sz w:val="25"/>
          <w:szCs w:val="25"/>
        </w:rPr>
        <w:t>ст.ст</w:t>
      </w:r>
      <w:r w:rsidRPr="000815A2">
        <w:rPr>
          <w:sz w:val="25"/>
          <w:szCs w:val="25"/>
        </w:rPr>
        <w:t>. 193-199, 233-235 Гражданского процессуального кодекса Российской Федерации, мировой судья,</w:t>
      </w:r>
    </w:p>
    <w:p w:rsidR="000815A2" w:rsidRPr="000815A2" w:rsidP="000815A2">
      <w:pPr>
        <w:tabs>
          <w:tab w:val="left" w:pos="284"/>
        </w:tabs>
        <w:jc w:val="center"/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>РЕШИЛ:</w:t>
      </w:r>
    </w:p>
    <w:p w:rsidR="000815A2" w:rsidRPr="000815A2" w:rsidP="000815A2">
      <w:pPr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</w:t>
      </w:r>
      <w:r w:rsidR="004A0424">
        <w:rPr>
          <w:sz w:val="25"/>
          <w:szCs w:val="25"/>
        </w:rPr>
        <w:t>Туркалову</w:t>
      </w:r>
      <w:r w:rsidR="004A0424">
        <w:rPr>
          <w:sz w:val="25"/>
          <w:szCs w:val="25"/>
        </w:rPr>
        <w:t xml:space="preserve"> Александру Павловичу</w:t>
      </w:r>
      <w:r w:rsidRPr="000815A2">
        <w:rPr>
          <w:sz w:val="25"/>
          <w:szCs w:val="25"/>
        </w:rPr>
        <w:t xml:space="preserve"> о взыскании излишне выплаченной суммы </w:t>
      </w:r>
      <w:r w:rsidR="004A0424">
        <w:rPr>
          <w:sz w:val="25"/>
          <w:szCs w:val="25"/>
        </w:rPr>
        <w:t>дополнительного ежемесячного материального обеспечения</w:t>
      </w:r>
      <w:r w:rsidRPr="000815A2">
        <w:rPr>
          <w:sz w:val="25"/>
          <w:szCs w:val="25"/>
        </w:rPr>
        <w:t xml:space="preserve"> - удовлетворить.</w:t>
      </w:r>
    </w:p>
    <w:p w:rsidR="000815A2" w:rsidRPr="000815A2" w:rsidP="000815A2">
      <w:pPr>
        <w:ind w:firstLine="708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Взыскать с </w:t>
      </w:r>
      <w:r w:rsidR="004A0424">
        <w:rPr>
          <w:sz w:val="25"/>
          <w:szCs w:val="25"/>
        </w:rPr>
        <w:t>Туркалова</w:t>
      </w:r>
      <w:r w:rsidR="004A0424">
        <w:rPr>
          <w:sz w:val="25"/>
          <w:szCs w:val="25"/>
        </w:rPr>
        <w:t xml:space="preserve"> Александра </w:t>
      </w:r>
      <w:r w:rsidR="004A0424">
        <w:rPr>
          <w:sz w:val="25"/>
          <w:szCs w:val="25"/>
        </w:rPr>
        <w:t>Павловича</w:t>
      </w:r>
      <w:r w:rsidRPr="000815A2">
        <w:rPr>
          <w:sz w:val="25"/>
          <w:szCs w:val="25"/>
        </w:rPr>
        <w:t xml:space="preserve">  в</w:t>
      </w:r>
      <w:r w:rsidRPr="000815A2">
        <w:rPr>
          <w:sz w:val="25"/>
          <w:szCs w:val="25"/>
        </w:rPr>
        <w:t xml:space="preserve"> пользу Департамента труда и социальной защиты населения администрации города Евпатории Республики Крым излишне выплаченную сумму </w:t>
      </w:r>
      <w:r w:rsidR="004A0424">
        <w:rPr>
          <w:sz w:val="25"/>
          <w:szCs w:val="25"/>
        </w:rPr>
        <w:t>дополнительного ежемесячного материального обеспечения</w:t>
      </w:r>
      <w:r w:rsidRPr="000815A2">
        <w:rPr>
          <w:sz w:val="25"/>
          <w:szCs w:val="25"/>
        </w:rPr>
        <w:t xml:space="preserve"> за период с 01.01.2015г. по </w:t>
      </w:r>
      <w:r w:rsidR="004A0424">
        <w:rPr>
          <w:sz w:val="25"/>
          <w:szCs w:val="25"/>
        </w:rPr>
        <w:t>31.12</w:t>
      </w:r>
      <w:r w:rsidRPr="000815A2">
        <w:rPr>
          <w:sz w:val="25"/>
          <w:szCs w:val="25"/>
        </w:rPr>
        <w:t>.201</w:t>
      </w:r>
      <w:r w:rsidR="004A0424">
        <w:rPr>
          <w:sz w:val="25"/>
          <w:szCs w:val="25"/>
        </w:rPr>
        <w:t>6</w:t>
      </w:r>
      <w:r w:rsidRPr="000815A2">
        <w:rPr>
          <w:sz w:val="25"/>
          <w:szCs w:val="25"/>
        </w:rPr>
        <w:t xml:space="preserve">г. в размере </w:t>
      </w:r>
      <w:r w:rsidR="008238CF">
        <w:rPr>
          <w:sz w:val="25"/>
          <w:szCs w:val="25"/>
        </w:rPr>
        <w:t>37926</w:t>
      </w:r>
      <w:r w:rsidRPr="000815A2">
        <w:rPr>
          <w:sz w:val="25"/>
          <w:szCs w:val="25"/>
        </w:rPr>
        <w:t xml:space="preserve"> (</w:t>
      </w:r>
      <w:r w:rsidR="008238CF">
        <w:rPr>
          <w:sz w:val="25"/>
          <w:szCs w:val="25"/>
        </w:rPr>
        <w:t>тридцать семь тысяч девятьсот двадцать шесть</w:t>
      </w:r>
      <w:r w:rsidRPr="000815A2">
        <w:rPr>
          <w:sz w:val="25"/>
          <w:szCs w:val="25"/>
        </w:rPr>
        <w:t xml:space="preserve">) рублей </w:t>
      </w:r>
      <w:r w:rsidR="008238CF">
        <w:rPr>
          <w:sz w:val="25"/>
          <w:szCs w:val="25"/>
        </w:rPr>
        <w:t>05</w:t>
      </w:r>
      <w:r w:rsidRPr="000815A2">
        <w:rPr>
          <w:sz w:val="25"/>
          <w:szCs w:val="25"/>
        </w:rPr>
        <w:t xml:space="preserve"> копе</w:t>
      </w:r>
      <w:r w:rsidR="008238CF">
        <w:rPr>
          <w:sz w:val="25"/>
          <w:szCs w:val="25"/>
        </w:rPr>
        <w:t>ек</w:t>
      </w:r>
      <w:r w:rsidRPr="000815A2">
        <w:rPr>
          <w:sz w:val="25"/>
          <w:szCs w:val="25"/>
        </w:rPr>
        <w:t>.</w:t>
      </w:r>
    </w:p>
    <w:p w:rsidR="000815A2" w:rsidRPr="000815A2" w:rsidP="000815A2">
      <w:pPr>
        <w:ind w:firstLine="708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Взыскать с </w:t>
      </w:r>
      <w:r w:rsidR="004A0424">
        <w:rPr>
          <w:sz w:val="25"/>
          <w:szCs w:val="25"/>
        </w:rPr>
        <w:t>Туркалова</w:t>
      </w:r>
      <w:r w:rsidR="004A0424">
        <w:rPr>
          <w:sz w:val="25"/>
          <w:szCs w:val="25"/>
        </w:rPr>
        <w:t xml:space="preserve"> Александра Павловича</w:t>
      </w:r>
      <w:r w:rsidRPr="000815A2" w:rsidR="004A0424">
        <w:rPr>
          <w:sz w:val="25"/>
          <w:szCs w:val="25"/>
        </w:rPr>
        <w:t xml:space="preserve">  </w:t>
      </w:r>
      <w:r w:rsidRPr="000815A2">
        <w:rPr>
          <w:sz w:val="25"/>
          <w:szCs w:val="25"/>
        </w:rPr>
        <w:t>в доход государства госпошлину в сумме 400 рублей.</w:t>
      </w:r>
    </w:p>
    <w:p w:rsidR="000815A2" w:rsidRPr="000815A2" w:rsidP="000815A2">
      <w:pPr>
        <w:ind w:firstLine="720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815A2" w:rsidRPr="000815A2" w:rsidP="000815A2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5"/>
          <w:szCs w:val="25"/>
        </w:rPr>
      </w:pPr>
      <w:r w:rsidRPr="000815A2">
        <w:rPr>
          <w:sz w:val="25"/>
          <w:szCs w:val="25"/>
        </w:rPr>
        <w:t xml:space="preserve">Заочное решение суда может быть обжаловано сторонами также в </w:t>
      </w:r>
      <w:r w:rsidRPr="000815A2">
        <w:rPr>
          <w:sz w:val="25"/>
          <w:szCs w:val="25"/>
        </w:rPr>
        <w:t>апелляционном  порядке</w:t>
      </w:r>
      <w:r w:rsidRPr="000815A2">
        <w:rPr>
          <w:sz w:val="25"/>
          <w:szCs w:val="25"/>
        </w:rPr>
        <w:t>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0815A2" w:rsidRPr="000815A2" w:rsidP="000815A2">
      <w:pPr>
        <w:ind w:right="-142"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Мотивированное решение суда может быть изготовлено в </w:t>
      </w:r>
      <w:r w:rsidRPr="000815A2">
        <w:rPr>
          <w:sz w:val="25"/>
          <w:szCs w:val="25"/>
        </w:rPr>
        <w:t>течении  пяти</w:t>
      </w:r>
      <w:r w:rsidRPr="000815A2">
        <w:rPr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815A2" w:rsidRPr="000815A2" w:rsidP="000815A2">
      <w:pPr>
        <w:ind w:right="-142" w:firstLine="567"/>
        <w:jc w:val="both"/>
        <w:rPr>
          <w:sz w:val="25"/>
          <w:szCs w:val="25"/>
        </w:rPr>
      </w:pPr>
      <w:r w:rsidRPr="000815A2">
        <w:rPr>
          <w:sz w:val="25"/>
          <w:szCs w:val="25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0815A2">
        <w:rPr>
          <w:sz w:val="25"/>
          <w:szCs w:val="25"/>
        </w:rPr>
        <w:t>представители  присутствовали</w:t>
      </w:r>
      <w:r w:rsidRPr="000815A2">
        <w:rPr>
          <w:sz w:val="25"/>
          <w:szCs w:val="25"/>
        </w:rPr>
        <w:t xml:space="preserve"> в судебном заседании.</w:t>
      </w:r>
    </w:p>
    <w:p w:rsidR="000815A2" w:rsidRPr="000815A2" w:rsidP="0014038E">
      <w:pPr>
        <w:ind w:right="-142"/>
        <w:jc w:val="both"/>
        <w:rPr>
          <w:sz w:val="25"/>
          <w:szCs w:val="25"/>
        </w:rPr>
      </w:pPr>
      <w:r w:rsidRPr="000815A2">
        <w:rPr>
          <w:sz w:val="25"/>
          <w:szCs w:val="25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038E" w:rsidP="000815A2">
      <w:pPr>
        <w:rPr>
          <w:b/>
          <w:sz w:val="25"/>
          <w:szCs w:val="25"/>
        </w:rPr>
      </w:pPr>
      <w:r w:rsidRPr="000815A2">
        <w:rPr>
          <w:b/>
          <w:sz w:val="25"/>
          <w:szCs w:val="25"/>
        </w:rPr>
        <w:t xml:space="preserve">              </w:t>
      </w:r>
    </w:p>
    <w:p w:rsidR="000815A2" w:rsidRPr="000815A2" w:rsidP="000815A2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</w:t>
      </w:r>
      <w:r w:rsidRPr="000815A2">
        <w:rPr>
          <w:b/>
          <w:sz w:val="25"/>
          <w:szCs w:val="25"/>
        </w:rPr>
        <w:t>Мировой судья</w:t>
      </w:r>
      <w:r w:rsidRPr="000815A2">
        <w:rPr>
          <w:b/>
          <w:sz w:val="25"/>
          <w:szCs w:val="25"/>
        </w:rPr>
        <w:tab/>
      </w:r>
      <w:r w:rsidRPr="000815A2">
        <w:rPr>
          <w:b/>
          <w:sz w:val="25"/>
          <w:szCs w:val="25"/>
        </w:rPr>
        <w:tab/>
      </w:r>
      <w:r w:rsidRPr="000815A2">
        <w:rPr>
          <w:b/>
          <w:sz w:val="25"/>
          <w:szCs w:val="25"/>
        </w:rPr>
        <w:tab/>
      </w:r>
      <w:r w:rsidRPr="000815A2">
        <w:rPr>
          <w:b/>
          <w:sz w:val="25"/>
          <w:szCs w:val="25"/>
        </w:rPr>
        <w:tab/>
      </w:r>
      <w:r w:rsidRPr="000815A2">
        <w:rPr>
          <w:b/>
          <w:sz w:val="25"/>
          <w:szCs w:val="25"/>
        </w:rPr>
        <w:tab/>
      </w:r>
      <w:r w:rsidRPr="000815A2">
        <w:rPr>
          <w:b/>
          <w:sz w:val="25"/>
          <w:szCs w:val="25"/>
        </w:rPr>
        <w:tab/>
        <w:t xml:space="preserve">      Н.А. </w:t>
      </w:r>
      <w:r w:rsidRPr="000815A2">
        <w:rPr>
          <w:b/>
          <w:sz w:val="25"/>
          <w:szCs w:val="25"/>
        </w:rPr>
        <w:t>Киоса</w:t>
      </w:r>
    </w:p>
    <w:p w:rsidR="00887AA3" w:rsidRPr="000815A2" w:rsidP="000815A2">
      <w:pPr>
        <w:rPr>
          <w:sz w:val="25"/>
          <w:szCs w:val="25"/>
        </w:rPr>
      </w:pPr>
      <w:r w:rsidRPr="000815A2">
        <w:rPr>
          <w:b/>
          <w:sz w:val="25"/>
          <w:szCs w:val="25"/>
        </w:rPr>
        <w:tab/>
        <w:t xml:space="preserve">  </w:t>
      </w:r>
    </w:p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852E64-4741-4802-852E-4530BCA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0815A2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0815A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15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0815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14038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