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2-38-338/17</w:t>
      </w:r>
    </w:p>
    <w:p w:rsidR="00A77B3E">
      <w:r>
        <w:t>Р Е Ш Е Н И Е</w:t>
      </w:r>
    </w:p>
    <w:p w:rsidR="00A77B3E"/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 </w:t>
      </w:r>
    </w:p>
    <w:p w:rsidR="00A77B3E">
      <w:r>
        <w:t>20 июня 2017 г.</w:t>
        <w:tab/>
        <w:tab/>
        <w:tab/>
        <w:tab/>
        <w:tab/>
        <w:tab/>
        <w:tab/>
        <w:tab/>
        <w:t xml:space="preserve">г. Евпатория                                                            </w:t>
      </w:r>
    </w:p>
    <w:p w:rsidR="00A77B3E">
      <w: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Евпатория), мировой судья судебного участка № 41 Евпаторийского судебного района (городской округ Евпатория) Кунцова Е.Г., при секретаре фио, с участием истца фио, представителя ответчика ..., действующей на основании доверенности ... от дата, выданной и удостоверенной нотариусом Евпаторийского городского нотариального округа ...</w:t>
      </w:r>
    </w:p>
    <w:p w:rsidR="00A77B3E">
      <w:r>
        <w:t xml:space="preserve">рассмотрев в открытом судебном заседании гражданское дело по исковому заявлению Меметовой фио к фио о возмещении материального ущерба, </w:t>
      </w:r>
    </w:p>
    <w:p w:rsidR="00A77B3E">
      <w:r>
        <w:tab/>
        <w:tab/>
        <w:t>Руководствуясь ст.ст. 194 – 199 ГПК РФ,</w:t>
      </w:r>
    </w:p>
    <w:p w:rsidR="00A77B3E"/>
    <w:p w:rsidR="00A77B3E">
      <w:r>
        <w:t>РЕШИЛ:</w:t>
      </w:r>
    </w:p>
    <w:p w:rsidR="00A77B3E"/>
    <w:p w:rsidR="00A77B3E">
      <w:r>
        <w:t>Исковое заявление Меметовой фио к фио о возмещении материального ущерба – удовлетворить.</w:t>
      </w:r>
    </w:p>
    <w:p w:rsidR="00A77B3E">
      <w:r>
        <w:t>Взыскать с фио в пользу Меметовой фио денежные средства в размере сумма, из которых сумма в качестве возмещения материального ущерба, сумма расходы по составлению диагностического акта.</w:t>
      </w:r>
    </w:p>
    <w:p w:rsidR="00A77B3E">
      <w:r>
        <w:t xml:space="preserve">Взыскать с фио в пользу Меметовой фио госпошлину в сумме сумма.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Евпаторийский городской суд Республики Крым через мирового судью, в течение одного месяца с даты принятия решения в окончательной форме.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Е.Г. 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