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Pr="00363502" w:rsidR="00363502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2-38-538/2023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823292">
        <w:rPr>
          <w:rFonts w:ascii="Times New Roman" w:hAnsi="Times New Roman"/>
          <w:b/>
          <w:sz w:val="26"/>
          <w:szCs w:val="26"/>
        </w:rPr>
        <w:t xml:space="preserve"> мая</w:t>
      </w:r>
      <w:r w:rsidRPr="00325067" w:rsidR="00325067">
        <w:rPr>
          <w:rFonts w:ascii="Times New Roman" w:hAnsi="Times New Roman"/>
          <w:b/>
          <w:sz w:val="26"/>
          <w:szCs w:val="26"/>
        </w:rPr>
        <w:t xml:space="preserve"> 2023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823292" w:rsidP="0082329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23292">
        <w:rPr>
          <w:rFonts w:ascii="Times New Roman" w:hAnsi="Times New Roman"/>
          <w:sz w:val="26"/>
          <w:szCs w:val="26"/>
        </w:rPr>
        <w:t>при секретаре судебного заседания Ибрагимовой А.С.,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Pr="006954C8" w:rsidR="006954C8">
        <w:rPr>
          <w:rFonts w:ascii="Times New Roman" w:hAnsi="Times New Roman"/>
          <w:sz w:val="26"/>
          <w:szCs w:val="26"/>
        </w:rPr>
        <w:t>Шурыгиной Анастасии Александровне о взыскании задолженности по договору займа,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6954C8">
        <w:rPr>
          <w:rFonts w:ascii="Times New Roman" w:hAnsi="Times New Roman"/>
          <w:sz w:val="26"/>
          <w:szCs w:val="26"/>
        </w:rPr>
        <w:t xml:space="preserve">к </w:t>
      </w:r>
      <w:r w:rsidRPr="006954C8" w:rsidR="006954C8">
        <w:rPr>
          <w:rFonts w:ascii="Times New Roman" w:hAnsi="Times New Roman"/>
          <w:sz w:val="26"/>
          <w:szCs w:val="26"/>
        </w:rPr>
        <w:t>Шурыгиной Анастасии Александровне о взыскании задолженности по договору займа</w:t>
      </w:r>
      <w:r w:rsidRPr="00823292" w:rsidR="00823292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0A4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6954C8" w:rsidR="006954C8">
        <w:rPr>
          <w:rFonts w:ascii="Times New Roman" w:hAnsi="Times New Roman"/>
          <w:sz w:val="26"/>
          <w:szCs w:val="26"/>
        </w:rPr>
        <w:t>Ш</w:t>
      </w:r>
      <w:r w:rsidR="006954C8">
        <w:rPr>
          <w:rFonts w:ascii="Times New Roman" w:hAnsi="Times New Roman"/>
          <w:sz w:val="26"/>
          <w:szCs w:val="26"/>
        </w:rPr>
        <w:t>урыгиной Анастасии Александровны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63502" w:rsidR="0036350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</w:t>
      </w:r>
      <w:r w:rsidRPr="006954C8" w:rsidR="00BE4FDE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Pr="00363502" w:rsidR="0036350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займа </w:t>
      </w:r>
      <w:r w:rsidRPr="00363502" w:rsidR="0036350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>, заключенного между ООО МКК «</w:t>
      </w:r>
      <w:r w:rsidRPr="00BE4FDE" w:rsidR="00BE4FDE">
        <w:rPr>
          <w:rFonts w:ascii="Times New Roman" w:eastAsia="Times New Roman" w:hAnsi="Times New Roman"/>
          <w:sz w:val="26"/>
          <w:szCs w:val="26"/>
          <w:lang w:eastAsia="ru-RU"/>
        </w:rPr>
        <w:t>Академическая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Pr="006954C8" w:rsidR="00BE4FDE">
        <w:rPr>
          <w:rFonts w:ascii="Times New Roman" w:hAnsi="Times New Roman"/>
          <w:sz w:val="26"/>
          <w:szCs w:val="26"/>
        </w:rPr>
        <w:t>Ш</w:t>
      </w:r>
      <w:r w:rsidR="00BE4FDE">
        <w:rPr>
          <w:rFonts w:ascii="Times New Roman" w:hAnsi="Times New Roman"/>
          <w:sz w:val="26"/>
          <w:szCs w:val="26"/>
        </w:rPr>
        <w:t>урыгиной Анастасией Александровной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</w:t>
      </w:r>
      <w:r w:rsidRPr="00363502" w:rsidR="0036350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>44 580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>сорок четыре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сот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восемьдесят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рублей, в том числе сумму основного долга в размере </w:t>
      </w:r>
      <w:r w:rsidR="007F0A9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F0A99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тысяч) рублей, проценты по договору займа в размере </w:t>
      </w:r>
      <w:r w:rsidR="007F0A99">
        <w:rPr>
          <w:rFonts w:ascii="Times New Roman" w:eastAsia="Times New Roman" w:hAnsi="Times New Roman"/>
          <w:sz w:val="26"/>
          <w:szCs w:val="26"/>
          <w:lang w:eastAsia="ru-RU"/>
        </w:rPr>
        <w:t>14 580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четырнадцать 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пя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тьсот 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>во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>десят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6954C8" w:rsidR="000B11A6">
        <w:rPr>
          <w:rFonts w:ascii="Times New Roman" w:hAnsi="Times New Roman"/>
          <w:sz w:val="26"/>
          <w:szCs w:val="26"/>
        </w:rPr>
        <w:t>Ш</w:t>
      </w:r>
      <w:r w:rsidR="000B11A6">
        <w:rPr>
          <w:rFonts w:ascii="Times New Roman" w:hAnsi="Times New Roman"/>
          <w:sz w:val="26"/>
          <w:szCs w:val="26"/>
        </w:rPr>
        <w:t>урыгиной Анастасии Александровны</w:t>
      </w:r>
      <w:r w:rsidRPr="00823292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63502" w:rsidR="0036350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0B11A6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(ИНН: </w:t>
      </w:r>
      <w:r w:rsidRPr="00363502" w:rsidR="0036350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>537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одна тысяча 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>пятьсот тридцать семь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40 (сорок) копеек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0A4683"/>
    <w:rsid w:val="000B11A6"/>
    <w:rsid w:val="00173321"/>
    <w:rsid w:val="00240140"/>
    <w:rsid w:val="00325067"/>
    <w:rsid w:val="00363502"/>
    <w:rsid w:val="00397D4D"/>
    <w:rsid w:val="003A189F"/>
    <w:rsid w:val="003B56C4"/>
    <w:rsid w:val="004372CB"/>
    <w:rsid w:val="00587A7F"/>
    <w:rsid w:val="005C3809"/>
    <w:rsid w:val="005C6194"/>
    <w:rsid w:val="0065134A"/>
    <w:rsid w:val="006954C8"/>
    <w:rsid w:val="006B337B"/>
    <w:rsid w:val="006C7D61"/>
    <w:rsid w:val="00704049"/>
    <w:rsid w:val="007A3438"/>
    <w:rsid w:val="007F0A99"/>
    <w:rsid w:val="008006A4"/>
    <w:rsid w:val="00823292"/>
    <w:rsid w:val="008309CA"/>
    <w:rsid w:val="0086592B"/>
    <w:rsid w:val="00930CAA"/>
    <w:rsid w:val="009320B7"/>
    <w:rsid w:val="00984530"/>
    <w:rsid w:val="009F13B2"/>
    <w:rsid w:val="00A2665A"/>
    <w:rsid w:val="00A41FFB"/>
    <w:rsid w:val="00B32AAB"/>
    <w:rsid w:val="00B83985"/>
    <w:rsid w:val="00BE0F75"/>
    <w:rsid w:val="00BE4FDE"/>
    <w:rsid w:val="00C2262A"/>
    <w:rsid w:val="00C27558"/>
    <w:rsid w:val="00C7415F"/>
    <w:rsid w:val="00CD797D"/>
    <w:rsid w:val="00F3427A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