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E04E14" w:rsidP="00E04E14" w14:paraId="0DDFB3C0" w14:textId="023D5A6C">
      <w:pPr>
        <w:ind w:firstLine="567"/>
        <w:jc w:val="right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УИД: 91MS00</w:t>
      </w:r>
      <w:r w:rsidRPr="00E04E14" w:rsidR="000444C4">
        <w:rPr>
          <w:b/>
          <w:color w:val="000000" w:themeColor="text1"/>
          <w:sz w:val="28"/>
          <w:szCs w:val="28"/>
        </w:rPr>
        <w:t>38</w:t>
      </w:r>
      <w:r w:rsidRPr="00E04E14">
        <w:rPr>
          <w:b/>
          <w:color w:val="000000" w:themeColor="text1"/>
          <w:sz w:val="28"/>
          <w:szCs w:val="28"/>
        </w:rPr>
        <w:t>-01</w:t>
      </w:r>
      <w:r w:rsidRPr="00EB0F42" w:rsidR="00EB0F42">
        <w:rPr>
          <w:b/>
          <w:color w:val="000000" w:themeColor="text1"/>
          <w:sz w:val="28"/>
          <w:szCs w:val="28"/>
        </w:rPr>
        <w:t>*****</w:t>
      </w:r>
    </w:p>
    <w:p w:rsidR="00131D57" w:rsidRPr="00E04E14" w:rsidP="00E04E14" w14:paraId="59FF8D90" w14:textId="1A884675">
      <w:pPr>
        <w:ind w:firstLine="567"/>
        <w:jc w:val="right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Дело № 2-38-</w:t>
      </w:r>
      <w:r w:rsidRPr="00E04E14" w:rsidR="007D4513">
        <w:rPr>
          <w:b/>
          <w:color w:val="000000" w:themeColor="text1"/>
          <w:sz w:val="28"/>
          <w:szCs w:val="28"/>
        </w:rPr>
        <w:t>617</w:t>
      </w:r>
      <w:r w:rsidRPr="00E04E14" w:rsidR="005966D7">
        <w:rPr>
          <w:b/>
          <w:color w:val="000000" w:themeColor="text1"/>
          <w:sz w:val="28"/>
          <w:szCs w:val="28"/>
        </w:rPr>
        <w:t>/2026</w:t>
      </w:r>
    </w:p>
    <w:p w:rsidR="002408FE" w:rsidRPr="00E04E14" w:rsidP="00E04E14" w14:paraId="3BE6ABB9" w14:textId="77777777">
      <w:pPr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7203D2" w:rsidRPr="00E04E14" w:rsidP="00E04E14" w14:paraId="1B56ACF4" w14:textId="77777777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РЕШЕНИЕ</w:t>
      </w:r>
    </w:p>
    <w:p w:rsidR="007203D2" w:rsidRPr="00E04E14" w:rsidP="00E04E14" w14:paraId="6735D0D3" w14:textId="77777777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ИМЕНЕМ РОССИЙСКОЙ ФЕДЕРАЦИИ</w:t>
      </w:r>
    </w:p>
    <w:p w:rsidR="00C905E1" w:rsidRPr="00E04E14" w:rsidP="00E04E14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 xml:space="preserve"> </w:t>
      </w:r>
      <w:r w:rsidRPr="00E04E14">
        <w:rPr>
          <w:b/>
          <w:color w:val="000000" w:themeColor="text1"/>
          <w:sz w:val="28"/>
          <w:szCs w:val="28"/>
        </w:rPr>
        <w:t xml:space="preserve">(заочное) </w:t>
      </w:r>
    </w:p>
    <w:p w:rsidR="00A9616E" w:rsidRPr="00E04E14" w:rsidP="00E04E14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(вводная и резолютивная части)</w:t>
      </w:r>
    </w:p>
    <w:p w:rsidR="005966D7" w:rsidRPr="00E04E14" w:rsidP="00E04E14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color w:val="000000" w:themeColor="text1"/>
          <w:sz w:val="28"/>
          <w:szCs w:val="28"/>
        </w:rPr>
      </w:pPr>
    </w:p>
    <w:p w:rsidR="006540DC" w:rsidRPr="00E04E14" w:rsidP="00E04E14" w14:paraId="26AD2111" w14:textId="0AB289C5">
      <w:pPr>
        <w:ind w:firstLine="567"/>
        <w:jc w:val="both"/>
        <w:rPr>
          <w:color w:val="000000" w:themeColor="text1"/>
          <w:sz w:val="28"/>
          <w:szCs w:val="28"/>
        </w:rPr>
      </w:pPr>
      <w:r w:rsidRPr="00EB0F42">
        <w:rPr>
          <w:b/>
          <w:color w:val="000000" w:themeColor="text1"/>
          <w:sz w:val="28"/>
          <w:szCs w:val="28"/>
        </w:rPr>
        <w:t>*****</w:t>
      </w:r>
    </w:p>
    <w:p w:rsidR="007D4513" w:rsidRPr="00E04E14" w:rsidP="00E04E14" w14:paraId="4993532E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E04E14" w:rsidR="008B0F00">
        <w:rPr>
          <w:color w:val="000000" w:themeColor="text1"/>
          <w:sz w:val="28"/>
          <w:szCs w:val="28"/>
        </w:rPr>
        <w:t xml:space="preserve"> </w:t>
      </w:r>
    </w:p>
    <w:p w:rsidR="007D4513" w:rsidRPr="00E04E14" w:rsidP="00E04E14" w14:paraId="5438F21F" w14:textId="43368F1B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при секретаре судебного заседания </w:t>
      </w:r>
      <w:r w:rsidRPr="00EB0F42" w:rsidR="00EB0F42">
        <w:rPr>
          <w:color w:val="000000" w:themeColor="text1"/>
          <w:sz w:val="28"/>
          <w:szCs w:val="28"/>
        </w:rPr>
        <w:t>*****</w:t>
      </w:r>
      <w:r w:rsidRPr="00E04E14">
        <w:rPr>
          <w:color w:val="000000" w:themeColor="text1"/>
          <w:sz w:val="28"/>
          <w:szCs w:val="28"/>
        </w:rPr>
        <w:t>,</w:t>
      </w:r>
    </w:p>
    <w:p w:rsidR="007D4513" w:rsidRPr="00E04E14" w:rsidP="00E04E14" w14:paraId="53BFC9A1" w14:textId="2891E289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с участием представителя истца – </w:t>
      </w:r>
      <w:r w:rsidRPr="00EB0F42" w:rsidR="00EB0F42">
        <w:rPr>
          <w:color w:val="000000" w:themeColor="text1"/>
          <w:sz w:val="28"/>
          <w:szCs w:val="28"/>
        </w:rPr>
        <w:t>*****</w:t>
      </w:r>
      <w:r w:rsidRPr="00E04E14">
        <w:rPr>
          <w:color w:val="000000" w:themeColor="text1"/>
          <w:sz w:val="28"/>
          <w:szCs w:val="28"/>
        </w:rPr>
        <w:t>,</w:t>
      </w:r>
    </w:p>
    <w:p w:rsidR="000820D6" w:rsidRPr="00E04E14" w:rsidP="00E04E14" w14:paraId="03D6A781" w14:textId="406B16A5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рассмотрев в открытом судебном заседании гражданское дело </w:t>
      </w:r>
      <w:r w:rsidRPr="00E04E14">
        <w:rPr>
          <w:color w:val="000000" w:themeColor="text1"/>
          <w:sz w:val="28"/>
          <w:szCs w:val="28"/>
        </w:rPr>
        <w:t xml:space="preserve">по исковому заявлению </w:t>
      </w:r>
      <w:r w:rsidRPr="00E04E14" w:rsidR="000878E1">
        <w:rPr>
          <w:rFonts w:eastAsia="Tahoma"/>
          <w:color w:val="000000" w:themeColor="text1"/>
          <w:sz w:val="28"/>
          <w:szCs w:val="28"/>
        </w:rPr>
        <w:t>Пасюнина</w:t>
      </w:r>
      <w:r w:rsidRPr="00E04E14" w:rsidR="000878E1">
        <w:rPr>
          <w:rFonts w:eastAsia="Tahoma"/>
          <w:color w:val="000000" w:themeColor="text1"/>
          <w:sz w:val="28"/>
          <w:szCs w:val="28"/>
        </w:rPr>
        <w:t xml:space="preserve"> Юрия Анатольевича к Обществу с ограниченной ответственностью «</w:t>
      </w:r>
      <w:r w:rsidRPr="00E04E14" w:rsidR="000878E1">
        <w:rPr>
          <w:rFonts w:eastAsia="Tahoma"/>
          <w:color w:val="000000" w:themeColor="text1"/>
          <w:sz w:val="28"/>
          <w:szCs w:val="28"/>
        </w:rPr>
        <w:t>Петрокомплект</w:t>
      </w:r>
      <w:r w:rsidRPr="00E04E14" w:rsidR="000878E1">
        <w:rPr>
          <w:rFonts w:eastAsia="Tahoma"/>
          <w:color w:val="000000" w:themeColor="text1"/>
          <w:sz w:val="28"/>
          <w:szCs w:val="28"/>
        </w:rPr>
        <w:t>»</w:t>
      </w:r>
      <w:r w:rsidRPr="00E04E14" w:rsidR="007D4513">
        <w:rPr>
          <w:rFonts w:eastAsia="Tahoma"/>
          <w:color w:val="000000" w:themeColor="text1"/>
          <w:sz w:val="28"/>
          <w:szCs w:val="28"/>
        </w:rPr>
        <w:t>, третье лицо, не заявляющее самостоятельных требований</w:t>
      </w:r>
      <w:r w:rsidRPr="00E04E14" w:rsidR="00E04E14">
        <w:rPr>
          <w:rFonts w:eastAsia="Tahoma"/>
          <w:color w:val="000000" w:themeColor="text1"/>
          <w:sz w:val="28"/>
          <w:szCs w:val="28"/>
        </w:rPr>
        <w:t xml:space="preserve"> по делу</w:t>
      </w:r>
      <w:r w:rsidRPr="00E04E14" w:rsidR="007D4513">
        <w:rPr>
          <w:rFonts w:eastAsia="Tahoma"/>
          <w:color w:val="000000" w:themeColor="text1"/>
          <w:sz w:val="28"/>
          <w:szCs w:val="28"/>
        </w:rPr>
        <w:t>:</w:t>
      </w:r>
      <w:r w:rsidRPr="00E04E14" w:rsidR="00E04E14">
        <w:rPr>
          <w:rFonts w:eastAsia="Tahoma"/>
          <w:color w:val="000000" w:themeColor="text1"/>
          <w:sz w:val="28"/>
          <w:szCs w:val="28"/>
        </w:rPr>
        <w:t xml:space="preserve"> </w:t>
      </w:r>
      <w:r w:rsidRPr="00E04E14" w:rsidR="00E04E14">
        <w:rPr>
          <w:bCs/>
          <w:color w:val="000000" w:themeColor="text1"/>
          <w:sz w:val="28"/>
          <w:szCs w:val="28"/>
        </w:rPr>
        <w:t>Восточный отдел судебных приставов Приморского района Санкт-Петербурга ГУ ФССП по Санкт-Петербургу,</w:t>
      </w:r>
      <w:r w:rsidRPr="00E04E14" w:rsidR="000878E1">
        <w:rPr>
          <w:rFonts w:eastAsia="Tahoma"/>
          <w:color w:val="000000" w:themeColor="text1"/>
          <w:sz w:val="28"/>
          <w:szCs w:val="28"/>
        </w:rPr>
        <w:t xml:space="preserve"> о взыскании процентов за пользование чужими денежными средствами, а также расходов по уплате государственной пошлины</w:t>
      </w:r>
      <w:r w:rsidRPr="00E04E14">
        <w:rPr>
          <w:color w:val="000000" w:themeColor="text1"/>
          <w:sz w:val="28"/>
          <w:szCs w:val="28"/>
        </w:rPr>
        <w:t>,</w:t>
      </w:r>
      <w:r w:rsidRPr="00E04E14" w:rsidR="00BC5730">
        <w:rPr>
          <w:color w:val="000000" w:themeColor="text1"/>
          <w:sz w:val="28"/>
          <w:szCs w:val="28"/>
        </w:rPr>
        <w:t xml:space="preserve"> </w:t>
      </w:r>
    </w:p>
    <w:p w:rsidR="007203D2" w:rsidRPr="00E04E14" w:rsidP="00E04E14" w14:paraId="5CE4B49D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>р</w:t>
      </w:r>
      <w:r w:rsidRPr="00E04E14" w:rsidR="00C905E1">
        <w:rPr>
          <w:color w:val="000000" w:themeColor="text1"/>
          <w:sz w:val="28"/>
          <w:szCs w:val="28"/>
        </w:rPr>
        <w:t>уководствуясь ст. ст. 194-199, 233-235 Гражданского процессуального кодекса Российской Федерации, мировой судья</w:t>
      </w:r>
    </w:p>
    <w:p w:rsidR="002408FE" w:rsidRPr="00E04E14" w:rsidP="00E04E14" w14:paraId="4CF1C014" w14:textId="77777777">
      <w:pPr>
        <w:tabs>
          <w:tab w:val="left" w:pos="284"/>
        </w:tabs>
        <w:ind w:right="-31" w:firstLine="567"/>
        <w:jc w:val="both"/>
        <w:rPr>
          <w:color w:val="000000" w:themeColor="text1"/>
          <w:sz w:val="28"/>
          <w:szCs w:val="28"/>
        </w:rPr>
      </w:pPr>
    </w:p>
    <w:p w:rsidR="007203D2" w:rsidRPr="00E04E14" w:rsidP="00E04E14" w14:paraId="71629F52" w14:textId="77777777">
      <w:pPr>
        <w:ind w:right="-31" w:firstLine="567"/>
        <w:jc w:val="center"/>
        <w:rPr>
          <w:b/>
          <w:color w:val="000000" w:themeColor="text1"/>
          <w:sz w:val="28"/>
          <w:szCs w:val="28"/>
        </w:rPr>
      </w:pPr>
      <w:r w:rsidRPr="00E04E14">
        <w:rPr>
          <w:b/>
          <w:color w:val="000000" w:themeColor="text1"/>
          <w:sz w:val="28"/>
          <w:szCs w:val="28"/>
        </w:rPr>
        <w:t>РЕШИЛ:</w:t>
      </w:r>
    </w:p>
    <w:p w:rsidR="002408FE" w:rsidRPr="00E04E14" w:rsidP="00E04E14" w14:paraId="6F8707BE" w14:textId="77777777">
      <w:pPr>
        <w:ind w:right="-31" w:firstLine="567"/>
        <w:jc w:val="center"/>
        <w:rPr>
          <w:b/>
          <w:color w:val="000000" w:themeColor="text1"/>
          <w:sz w:val="28"/>
          <w:szCs w:val="28"/>
        </w:rPr>
      </w:pPr>
    </w:p>
    <w:p w:rsidR="00B67229" w:rsidRPr="00E04E14" w:rsidP="00E04E14" w14:paraId="2A410713" w14:textId="27754AA3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Исковые требования </w:t>
      </w:r>
      <w:r w:rsidRPr="00E04E14" w:rsidR="000878E1">
        <w:rPr>
          <w:rFonts w:eastAsia="Tahoma"/>
          <w:color w:val="000000" w:themeColor="text1"/>
          <w:sz w:val="28"/>
          <w:szCs w:val="28"/>
        </w:rPr>
        <w:t>Пасюнина</w:t>
      </w:r>
      <w:r w:rsidRPr="00E04E14" w:rsidR="000878E1">
        <w:rPr>
          <w:rFonts w:eastAsia="Tahoma"/>
          <w:color w:val="000000" w:themeColor="text1"/>
          <w:sz w:val="28"/>
          <w:szCs w:val="28"/>
        </w:rPr>
        <w:t xml:space="preserve"> Юрия Анатольевича к Обществу с ограниченной ответственностью «</w:t>
      </w:r>
      <w:r w:rsidRPr="00E04E14" w:rsidR="000878E1">
        <w:rPr>
          <w:rFonts w:eastAsia="Tahoma"/>
          <w:color w:val="000000" w:themeColor="text1"/>
          <w:sz w:val="28"/>
          <w:szCs w:val="28"/>
        </w:rPr>
        <w:t>Петрокомплект</w:t>
      </w:r>
      <w:r w:rsidRPr="00E04E14" w:rsidR="000878E1">
        <w:rPr>
          <w:rFonts w:eastAsia="Tahoma"/>
          <w:color w:val="000000" w:themeColor="text1"/>
          <w:sz w:val="28"/>
          <w:szCs w:val="28"/>
        </w:rPr>
        <w:t>» о взыскании процентов за пользование чужими денежными средствами, а также расходов по уплате государственной пошлины</w:t>
      </w:r>
      <w:r w:rsidRPr="00E04E14" w:rsidR="00F86067">
        <w:rPr>
          <w:rStyle w:val="2"/>
          <w:color w:val="000000" w:themeColor="text1"/>
          <w:sz w:val="28"/>
          <w:szCs w:val="28"/>
        </w:rPr>
        <w:t xml:space="preserve"> </w:t>
      </w:r>
      <w:r w:rsidRPr="00E04E14">
        <w:rPr>
          <w:color w:val="000000" w:themeColor="text1"/>
          <w:sz w:val="28"/>
          <w:szCs w:val="28"/>
        </w:rPr>
        <w:t>– удовлетворить.</w:t>
      </w:r>
    </w:p>
    <w:p w:rsidR="009D7D7A" w:rsidRPr="00E04E14" w:rsidP="00E04E14" w14:paraId="7803937E" w14:textId="2F925480">
      <w:pPr>
        <w:ind w:firstLine="567"/>
        <w:jc w:val="both"/>
        <w:rPr>
          <w:rStyle w:val="2"/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Взыскать </w:t>
      </w:r>
      <w:r w:rsidRPr="00E04E14">
        <w:rPr>
          <w:color w:val="000000" w:themeColor="text1"/>
          <w:sz w:val="28"/>
          <w:szCs w:val="28"/>
        </w:rPr>
        <w:t>с</w:t>
      </w:r>
      <w:r w:rsidRPr="00E04E14">
        <w:rPr>
          <w:color w:val="000000" w:themeColor="text1"/>
          <w:sz w:val="28"/>
          <w:szCs w:val="28"/>
        </w:rPr>
        <w:t xml:space="preserve"> </w:t>
      </w:r>
      <w:r w:rsidRPr="00E04E14" w:rsidR="000878E1">
        <w:rPr>
          <w:rFonts w:eastAsia="Tahoma"/>
          <w:color w:val="000000" w:themeColor="text1"/>
          <w:sz w:val="28"/>
          <w:szCs w:val="28"/>
        </w:rPr>
        <w:t>Обществу</w:t>
      </w:r>
      <w:r w:rsidRPr="00E04E14" w:rsidR="000878E1">
        <w:rPr>
          <w:rFonts w:eastAsia="Tahoma"/>
          <w:color w:val="000000" w:themeColor="text1"/>
          <w:sz w:val="28"/>
          <w:szCs w:val="28"/>
        </w:rPr>
        <w:t xml:space="preserve"> с ограниченной ответственностью «</w:t>
      </w:r>
      <w:r w:rsidRPr="00E04E14" w:rsidR="000878E1">
        <w:rPr>
          <w:rFonts w:eastAsia="Tahoma"/>
          <w:color w:val="000000" w:themeColor="text1"/>
          <w:sz w:val="28"/>
          <w:szCs w:val="28"/>
        </w:rPr>
        <w:t>Петрокомплект</w:t>
      </w:r>
      <w:r w:rsidRPr="00E04E14" w:rsidR="000878E1">
        <w:rPr>
          <w:rFonts w:eastAsia="Tahoma"/>
          <w:color w:val="000000" w:themeColor="text1"/>
          <w:sz w:val="28"/>
          <w:szCs w:val="28"/>
        </w:rPr>
        <w:t>»  (</w:t>
      </w:r>
      <w:r w:rsidRPr="00EB0F42" w:rsidR="00EB0F42">
        <w:rPr>
          <w:rFonts w:eastAsia="Tahoma"/>
          <w:color w:val="000000" w:themeColor="text1"/>
          <w:sz w:val="28"/>
          <w:szCs w:val="28"/>
        </w:rPr>
        <w:t>*****</w:t>
      </w:r>
      <w:r w:rsidRPr="00E04E14" w:rsidR="000878E1">
        <w:rPr>
          <w:rFonts w:eastAsia="Tahoma"/>
          <w:color w:val="000000" w:themeColor="text1"/>
          <w:sz w:val="28"/>
          <w:szCs w:val="28"/>
        </w:rPr>
        <w:t xml:space="preserve">) </w:t>
      </w:r>
      <w:r w:rsidRPr="00E04E14">
        <w:rPr>
          <w:color w:val="000000" w:themeColor="text1"/>
          <w:sz w:val="28"/>
          <w:szCs w:val="28"/>
        </w:rPr>
        <w:t xml:space="preserve">в пользу </w:t>
      </w:r>
      <w:r w:rsidRPr="00E04E14" w:rsidR="00A70E71">
        <w:rPr>
          <w:rFonts w:eastAsia="Tahoma"/>
          <w:color w:val="000000" w:themeColor="text1"/>
          <w:sz w:val="28"/>
          <w:szCs w:val="28"/>
        </w:rPr>
        <w:t>Пасюнина</w:t>
      </w:r>
      <w:r w:rsidRPr="00E04E14" w:rsidR="00A70E71">
        <w:rPr>
          <w:rFonts w:eastAsia="Tahoma"/>
          <w:color w:val="000000" w:themeColor="text1"/>
          <w:sz w:val="28"/>
          <w:szCs w:val="28"/>
        </w:rPr>
        <w:t xml:space="preserve"> Юрия Анатольевича</w:t>
      </w:r>
      <w:r w:rsidRPr="00E04E14" w:rsidR="007D4513">
        <w:rPr>
          <w:rFonts w:eastAsia="Tahoma"/>
          <w:color w:val="000000" w:themeColor="text1"/>
          <w:sz w:val="28"/>
          <w:szCs w:val="28"/>
        </w:rPr>
        <w:t>,</w:t>
      </w:r>
      <w:r w:rsidRPr="00E04E14" w:rsidR="00A70E71">
        <w:rPr>
          <w:rFonts w:eastAsia="Tahoma"/>
          <w:color w:val="000000" w:themeColor="text1"/>
          <w:sz w:val="28"/>
          <w:szCs w:val="28"/>
        </w:rPr>
        <w:t xml:space="preserve"> </w:t>
      </w:r>
      <w:r w:rsidRPr="00EB0F42" w:rsidR="00EB0F42">
        <w:rPr>
          <w:rFonts w:eastAsia="Tahoma"/>
          <w:color w:val="000000" w:themeColor="text1"/>
          <w:sz w:val="28"/>
          <w:szCs w:val="28"/>
        </w:rPr>
        <w:t>*****</w:t>
      </w:r>
      <w:r w:rsidRPr="00E04E14" w:rsidR="00A70E71">
        <w:rPr>
          <w:rFonts w:eastAsia="Tahoma"/>
          <w:color w:val="000000" w:themeColor="text1"/>
          <w:sz w:val="28"/>
          <w:szCs w:val="28"/>
        </w:rPr>
        <w:t xml:space="preserve"> </w:t>
      </w:r>
      <w:r w:rsidRPr="00E04E14" w:rsidR="00A70E71">
        <w:rPr>
          <w:rStyle w:val="2"/>
          <w:color w:val="000000" w:themeColor="text1"/>
          <w:sz w:val="28"/>
          <w:szCs w:val="28"/>
        </w:rPr>
        <w:t xml:space="preserve">проценты за пользование чужими денежными средствами </w:t>
      </w:r>
      <w:r w:rsidRPr="00E04E14" w:rsidR="007D4513">
        <w:rPr>
          <w:rStyle w:val="2"/>
          <w:color w:val="000000" w:themeColor="text1"/>
          <w:sz w:val="28"/>
          <w:szCs w:val="28"/>
        </w:rPr>
        <w:t>в</w:t>
      </w:r>
      <w:r w:rsidRPr="00E04E14" w:rsidR="00A70E71">
        <w:rPr>
          <w:rStyle w:val="2"/>
          <w:color w:val="000000" w:themeColor="text1"/>
          <w:sz w:val="28"/>
          <w:szCs w:val="28"/>
        </w:rPr>
        <w:t xml:space="preserve"> размере </w:t>
      </w:r>
      <w:r w:rsidRPr="00EB0F42" w:rsidR="00EB0F42">
        <w:rPr>
          <w:rStyle w:val="2"/>
          <w:color w:val="000000" w:themeColor="text1"/>
          <w:sz w:val="28"/>
          <w:szCs w:val="28"/>
        </w:rPr>
        <w:t>*****</w:t>
      </w:r>
      <w:r w:rsidRPr="00E04E14">
        <w:rPr>
          <w:rStyle w:val="2"/>
          <w:color w:val="000000" w:themeColor="text1"/>
          <w:sz w:val="28"/>
          <w:szCs w:val="28"/>
        </w:rPr>
        <w:t xml:space="preserve">, а также </w:t>
      </w:r>
      <w:r w:rsidRPr="00E04E14" w:rsidR="00990D6B">
        <w:rPr>
          <w:rStyle w:val="2"/>
          <w:color w:val="000000" w:themeColor="text1"/>
          <w:sz w:val="28"/>
          <w:szCs w:val="28"/>
        </w:rPr>
        <w:t xml:space="preserve">судебные </w:t>
      </w:r>
      <w:r w:rsidRPr="00E04E14">
        <w:rPr>
          <w:rStyle w:val="2"/>
          <w:color w:val="000000" w:themeColor="text1"/>
          <w:sz w:val="28"/>
          <w:szCs w:val="28"/>
        </w:rPr>
        <w:t xml:space="preserve">расходы в размере </w:t>
      </w:r>
      <w:r w:rsidRPr="00EB0F42" w:rsidR="00EB0F42">
        <w:rPr>
          <w:rStyle w:val="2"/>
          <w:color w:val="000000" w:themeColor="text1"/>
          <w:sz w:val="28"/>
          <w:szCs w:val="28"/>
        </w:rPr>
        <w:t>*****</w:t>
      </w:r>
      <w:r w:rsidR="00EB0F42">
        <w:rPr>
          <w:rStyle w:val="2"/>
          <w:color w:val="000000" w:themeColor="text1"/>
          <w:sz w:val="28"/>
          <w:szCs w:val="28"/>
        </w:rPr>
        <w:t>.</w:t>
      </w:r>
    </w:p>
    <w:p w:rsidR="00C905E1" w:rsidRPr="00E04E14" w:rsidP="00E04E14" w14:paraId="2ABC4821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E04E14" w:rsidP="00E04E14" w14:paraId="1427F255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E04E14" w:rsidP="00E04E14" w14:paraId="5B886046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</w:t>
      </w:r>
      <w:r w:rsidRPr="00E04E14">
        <w:rPr>
          <w:color w:val="000000" w:themeColor="text1"/>
          <w:sz w:val="28"/>
          <w:szCs w:val="28"/>
        </w:rPr>
        <w:t>- в течение одного месяца со дня вынесения определения суда об отказе в удовлетворении этого заявления.</w:t>
      </w:r>
    </w:p>
    <w:p w:rsidR="00C905E1" w:rsidRPr="00E04E14" w:rsidP="00E04E14" w14:paraId="19E23C84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 xml:space="preserve">Мотивированное решение суда может быть изготовлено в течении </w:t>
      </w:r>
      <w:r w:rsidRPr="00E04E14" w:rsidR="00732A6C">
        <w:rPr>
          <w:color w:val="000000" w:themeColor="text1"/>
          <w:sz w:val="28"/>
          <w:szCs w:val="28"/>
        </w:rPr>
        <w:t>десяти</w:t>
      </w:r>
      <w:r w:rsidRPr="00E04E14">
        <w:rPr>
          <w:color w:val="000000" w:themeColor="text1"/>
          <w:sz w:val="28"/>
          <w:szCs w:val="28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E04E14" w:rsidP="00E04E14" w14:paraId="17385AB0" w14:textId="77777777">
      <w:pPr>
        <w:ind w:firstLine="567"/>
        <w:jc w:val="both"/>
        <w:rPr>
          <w:color w:val="000000" w:themeColor="text1"/>
          <w:sz w:val="28"/>
          <w:szCs w:val="28"/>
        </w:rPr>
      </w:pPr>
      <w:r w:rsidRPr="00E04E14">
        <w:rPr>
          <w:color w:val="000000" w:themeColor="text1"/>
          <w:sz w:val="28"/>
          <w:szCs w:val="28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E04E14" w:rsidP="00E04E14" w14:paraId="67FBD765" w14:textId="77777777">
      <w:pPr>
        <w:ind w:firstLine="567"/>
        <w:jc w:val="both"/>
        <w:rPr>
          <w:color w:val="000000" w:themeColor="text1"/>
          <w:sz w:val="28"/>
          <w:szCs w:val="28"/>
        </w:rPr>
      </w:pPr>
    </w:p>
    <w:p w:rsidR="00F64D83" w:rsidRPr="00E04E14" w:rsidP="00E04E14" w14:paraId="43832624" w14:textId="2CF6850F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04E14">
        <w:rPr>
          <w:rFonts w:eastAsia="Calibri"/>
          <w:b/>
          <w:color w:val="000000" w:themeColor="text1"/>
          <w:sz w:val="28"/>
          <w:szCs w:val="28"/>
          <w:lang w:eastAsia="en-US"/>
        </w:rPr>
        <w:tab/>
        <w:t xml:space="preserve">Мировой судья                               </w:t>
      </w:r>
      <w:r w:rsidR="00EB0F42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Pr="00E04E14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    </w:t>
      </w:r>
      <w:r w:rsidRPr="00E04E14" w:rsidR="001750FD">
        <w:rPr>
          <w:rFonts w:eastAsia="Calibri"/>
          <w:b/>
          <w:color w:val="000000" w:themeColor="text1"/>
          <w:sz w:val="28"/>
          <w:szCs w:val="28"/>
          <w:lang w:eastAsia="en-US"/>
        </w:rPr>
        <w:tab/>
      </w:r>
      <w:r w:rsidR="00EB0F42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               </w:t>
      </w:r>
      <w:r w:rsidRPr="00E04E14">
        <w:rPr>
          <w:rFonts w:eastAsia="Calibri"/>
          <w:b/>
          <w:color w:val="000000" w:themeColor="text1"/>
          <w:sz w:val="28"/>
          <w:szCs w:val="28"/>
          <w:lang w:eastAsia="en-US"/>
        </w:rPr>
        <w:t>Н. Г. Рой</w:t>
      </w:r>
    </w:p>
    <w:p w:rsidR="002C554A" w:rsidRPr="00E04E14" w:rsidP="00E04E14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:rsidR="006B0592" w:rsidRPr="00E04E14" w:rsidP="00EB0F42" w14:paraId="10E7AB71" w14:textId="1BC07CD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000000" w:themeColor="text1"/>
          <w:sz w:val="28"/>
          <w:szCs w:val="28"/>
        </w:rPr>
      </w:pPr>
      <w:r w:rsidRPr="00E04E14">
        <w:rPr>
          <w:rFonts w:eastAsia="Calibri"/>
          <w:color w:val="000000" w:themeColor="text1"/>
          <w:sz w:val="28"/>
          <w:szCs w:val="28"/>
          <w:lang w:eastAsia="en-US"/>
        </w:rPr>
        <w:tab/>
      </w:r>
    </w:p>
    <w:p w:rsidR="001750FD" w:rsidRPr="00E04E14" w:rsidP="00E04E14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000000" w:themeColor="text1"/>
          <w:sz w:val="28"/>
          <w:szCs w:val="28"/>
        </w:rPr>
      </w:pPr>
    </w:p>
    <w:sectPr w:rsidSect="00EA4E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878E1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2142B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42BB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62352B"/>
    <w:rsid w:val="00644F9D"/>
    <w:rsid w:val="006540DC"/>
    <w:rsid w:val="00665DE9"/>
    <w:rsid w:val="006668E6"/>
    <w:rsid w:val="00675F79"/>
    <w:rsid w:val="00695751"/>
    <w:rsid w:val="006A5DD6"/>
    <w:rsid w:val="006B0592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52257"/>
    <w:rsid w:val="00760951"/>
    <w:rsid w:val="0079040A"/>
    <w:rsid w:val="00794869"/>
    <w:rsid w:val="00794E60"/>
    <w:rsid w:val="007B1A35"/>
    <w:rsid w:val="007B678B"/>
    <w:rsid w:val="007B6981"/>
    <w:rsid w:val="007C5421"/>
    <w:rsid w:val="007D4513"/>
    <w:rsid w:val="007E137A"/>
    <w:rsid w:val="007F3E47"/>
    <w:rsid w:val="008028F2"/>
    <w:rsid w:val="0081724D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2B8D"/>
    <w:rsid w:val="0098434F"/>
    <w:rsid w:val="00990D6B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0E71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283D"/>
    <w:rsid w:val="00B61125"/>
    <w:rsid w:val="00B66B84"/>
    <w:rsid w:val="00B66C47"/>
    <w:rsid w:val="00B67229"/>
    <w:rsid w:val="00B822B7"/>
    <w:rsid w:val="00B82FBD"/>
    <w:rsid w:val="00BA504B"/>
    <w:rsid w:val="00BB66AA"/>
    <w:rsid w:val="00BC554B"/>
    <w:rsid w:val="00BC557F"/>
    <w:rsid w:val="00BC5730"/>
    <w:rsid w:val="00BD05BA"/>
    <w:rsid w:val="00BD2C9D"/>
    <w:rsid w:val="00BE6004"/>
    <w:rsid w:val="00BF34E6"/>
    <w:rsid w:val="00C44033"/>
    <w:rsid w:val="00C4758D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04E14"/>
    <w:rsid w:val="00E1090C"/>
    <w:rsid w:val="00E23F9E"/>
    <w:rsid w:val="00E26CC2"/>
    <w:rsid w:val="00E51E78"/>
    <w:rsid w:val="00E54089"/>
    <w:rsid w:val="00E54D65"/>
    <w:rsid w:val="00E57E2C"/>
    <w:rsid w:val="00E70AE3"/>
    <w:rsid w:val="00E87B25"/>
    <w:rsid w:val="00EA4E19"/>
    <w:rsid w:val="00EB0F42"/>
    <w:rsid w:val="00EC1071"/>
    <w:rsid w:val="00EC24B8"/>
    <w:rsid w:val="00ED22BC"/>
    <w:rsid w:val="00EE000A"/>
    <w:rsid w:val="00F14E4D"/>
    <w:rsid w:val="00F1518A"/>
    <w:rsid w:val="00F30D60"/>
    <w:rsid w:val="00F43B17"/>
    <w:rsid w:val="00F4512E"/>
    <w:rsid w:val="00F52CDB"/>
    <w:rsid w:val="00F64D8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