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 2-38-929/2017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>
      <w:r>
        <w:t>26.12.2017 года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Бекирове Л.Р.</w:t>
      </w:r>
    </w:p>
    <w:p w:rsidR="00A77B3E">
      <w:r>
        <w:t xml:space="preserve">         с участием представителя истца Ботнарчук В.В.</w:t>
      </w:r>
    </w:p>
    <w:p w:rsidR="00A77B3E">
      <w:r>
        <w:t>ответчика, представителя ответчика  Ющенко В.М.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Ющенко Владимиру Михайловичу, Ющенко Ольги Лаврентьевне  о взыскании задолженности,</w:t>
      </w:r>
    </w:p>
    <w:p w:rsidR="00A77B3E">
      <w:r>
        <w:t>руководствуясь ст.ст. 98, 194 – 199 Гражданского процессуального кодекса Российской Федерации, мировой судья -</w:t>
      </w:r>
    </w:p>
    <w:p w:rsidR="00A77B3E">
      <w:r>
        <w:t>РЕШИЛ:</w:t>
      </w:r>
    </w:p>
    <w:p w:rsidR="00A77B3E">
      <w:r>
        <w:t>Исковые требования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Ющенко Владимиру Михайловичу, Ющенко Ольги Лаврентьевне  о взыскании задолженности– удовлетворить.</w:t>
      </w:r>
    </w:p>
    <w:p w:rsidR="00A77B3E">
      <w:r>
        <w:t>Взыскать солидарно с Ющенко Владимира Михайловича, Ющенко Ольги Лаврентьевны,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задолженность в размере  6503 (шесть тысяч пятьсот три) рубля 30 (тридцать) копеек,  государственную пошлину в размере  400 (четыреста) рублей, а всего 6903 (шесть тысяч девятьсот три)  рубля 30 (тридцать) копеек.</w:t>
      </w:r>
    </w:p>
    <w:p w:rsidR="00A77B3E">
      <w: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</w:r>
    </w:p>
    <w:p w:rsidR="00A77B3E"/>
    <w:p w:rsidR="00A77B3E">
      <w:r>
        <w:t xml:space="preserve">                       Мировой судья</w:t>
        <w:tab/>
        <w:tab/>
        <w:t xml:space="preserve">  </w:t>
        <w:tab/>
        <w:t xml:space="preserve">              Н.А. Киоса </w:t>
      </w:r>
    </w:p>
    <w:p w:rsidR="00A77B3E">
      <w:r>
        <w:tab/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