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№2-38-2210/2022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(заочное)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(вводная и резолютивная части)</w:t>
      </w:r>
    </w:p>
    <w:p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27 декабря 2022 года                                                                                     г. Евпатория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>
        <w:rPr>
          <w:rStyle w:val="2"/>
          <w:sz w:val="26"/>
          <w:szCs w:val="26"/>
        </w:rPr>
        <w:t>ировой судья судебного участка №38 Евпаторийского судебного района (городской округ Евпатория) Республики Крым Апразов М.М.</w:t>
      </w:r>
    </w:p>
    <w:p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помощнике судьи Шилкиной Ю.А.</w:t>
      </w: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микрокредитной компании «</w:t>
      </w:r>
      <w:r>
        <w:rPr>
          <w:rFonts w:ascii="Times New Roman" w:hAnsi="Times New Roman"/>
          <w:sz w:val="26"/>
          <w:szCs w:val="26"/>
        </w:rPr>
        <w:t xml:space="preserve">Русинтерфинанс» к Базарову </w:t>
      </w:r>
      <w:r>
        <w:rPr>
          <w:rFonts w:ascii="Times New Roman" w:hAnsi="Times New Roman"/>
          <w:sz w:val="26"/>
          <w:szCs w:val="26"/>
        </w:rPr>
        <w:t>Николаю Владимировичу о взыскании задолженности по договору займа</w:t>
      </w:r>
      <w:r>
        <w:rPr>
          <w:rFonts w:ascii="Times New Roman" w:hAnsi="Times New Roman"/>
          <w:kern w:val="2"/>
          <w:sz w:val="26"/>
          <w:szCs w:val="26"/>
        </w:rPr>
        <w:t>,</w:t>
      </w: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>
      <w:pPr>
        <w:tabs>
          <w:tab w:val="left" w:pos="284"/>
          <w:tab w:val="clear" w:pos="708"/>
        </w:tabs>
        <w:spacing w:before="0" w:after="0" w:line="240" w:lineRule="auto"/>
        <w:ind w:right="-31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  <w:t>Руководствуясь ст. ст. 193, 194 – 199, 233-235 Гражданского процессуального кодекса Российской Федерации, мировой судья</w:t>
      </w:r>
    </w:p>
    <w:p>
      <w:pPr>
        <w:spacing w:before="0" w:after="0" w:line="240" w:lineRule="auto"/>
        <w:ind w:right="-31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>
      <w:pPr>
        <w:spacing w:before="0"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Исковые требования Общества с ограниченной ответственностью микрокредитной компании «Русинтерфинанс» к Базарову Николаю Владимировичу о взыскании задолженности по договору займа – удовлетворить.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 xml:space="preserve">Базарова Николая Владимировича, *** года рождения (паспорт серии ***  номер *** 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>
        <w:rPr>
          <w:rFonts w:ascii="Times New Roman" w:hAnsi="Times New Roman"/>
          <w:sz w:val="26"/>
          <w:szCs w:val="26"/>
        </w:rPr>
        <w:t>Общества с ограниченной ответственностью микрокредитной компании «Русинтерфинанс» (ИНН: *** ) задолженность по договору займа № ***  от ***  г. в сумме ***  (*** ) рубля ***  (*** ) копеек, в том числе сумму основного долга в размере *** (*** ) рублей, процентов по договору займа в размере ***  (*** ) рубля ***  (*** ) копеек.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Базарова Николая Владимировича, *** года рождения (паспорт серии ***  номер *** ) в пользу Общества с ограниченной ответственностью микрокредитной компании «Русинтерфинанс» (ИНН:*** ) расходы по оплате государственной пошлины в размере ***  (*** ) рублей ***  (*** ) копеек.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>
      <w:pPr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before="0"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  <w:tab/>
        <w:tab/>
        <w:tab/>
        <w:tab/>
        <w:tab/>
        <w:tab/>
        <w:tab/>
        <w:tab/>
        <w:t xml:space="preserve">             М.М. Апразов</w:t>
      </w:r>
    </w:p>
    <w:sectPr>
      <w:type w:val="nextPage"/>
      <w:pgSz w:w="11906" w:h="16838"/>
      <w:pgMar w:top="567" w:right="566" w:bottom="284" w:left="1560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="Times New Roman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2">
    <w:name w:val="Основной текст (2)_"/>
    <w:qFormat/>
    <w:rsid w:val="005C6194"/>
    <w:rPr>
      <w:rFonts w:ascii="Times New Roman" w:hAnsi="Times New Roman"/>
      <w:shd w:val="clear" w:color="auto" w:fill="FFFFFF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5C6194"/>
    <w:rPr>
      <w:rFonts w:ascii="Tahoma" w:eastAsia="Calibri" w:hAnsi="Tahoma" w:cs="Tahoma"/>
      <w:sz w:val="16"/>
      <w:szCs w:val="16"/>
    </w:rPr>
  </w:style>
  <w:style w:type="character" w:customStyle="1" w:styleId="a0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a1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1">
    <w:name w:val="Заголовок 1 Знак"/>
    <w:qFormat/>
    <w:rPr>
      <w:rFonts w:ascii="Cambria" w:hAnsi="Cambria" w:cs="0"/>
      <w:b/>
      <w:bCs/>
      <w:color w:val="365F91"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Pr>
      <w:rFonts w:ascii="Times New Roman" w:hAnsi="Times New Roman"/>
      <w:sz w:val="26"/>
    </w:rPr>
  </w:style>
  <w:style w:type="character" w:customStyle="1" w:styleId="3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qFormat/>
    <w:rsid w:val="005C6194"/>
    <w:pPr>
      <w:widowControl w:val="0"/>
      <w:shd w:val="clear" w:color="auto" w:fill="FFFFFF"/>
      <w:spacing w:before="0"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uiPriority w:val="99"/>
    <w:semiHidden/>
    <w:unhideWhenUsed/>
    <w:qFormat/>
    <w:rsid w:val="005C6194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