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    № 2-39-48/2017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15 июня 2017 года Суд в составе:</w:t>
      </w:r>
    </w:p>
    <w:p w:rsidR="00A77B3E">
      <w:r>
        <w:t xml:space="preserve">председательствующего – мирового судьи судебного участка №39 Евпаторийского судебного района Республики Крым Фроловой Е.А. </w:t>
      </w:r>
    </w:p>
    <w:p w:rsidR="00A77B3E">
      <w:r>
        <w:t xml:space="preserve">при секретаре </w:t>
        <w:tab/>
        <w:tab/>
        <w:t xml:space="preserve">            - Синяговской А.Е.</w:t>
      </w:r>
    </w:p>
    <w:p w:rsidR="00A77B3E">
      <w:r>
        <w:t>с участием представителя истца фио, рассмотрев в открытом судебном заседании в зале суда судебного участка №39 Евпаторийского судебного района адрес в адрес гражданское дело по иску наименование организацииадрес ... адрес к фио о взыскании задолженности по оплате услуг по сбору и транспортировке твердых бытовых отходов,</w:t>
      </w:r>
    </w:p>
    <w:p w:rsidR="00A77B3E">
      <w:r>
        <w:t>УСТАНОВИЛ:</w:t>
      </w:r>
    </w:p>
    <w:p w:rsidR="00A77B3E">
      <w:r>
        <w:t>Руководствуясь   ст. ст. 194-199  Гражданского процессуального кодекса Российской Федерации, суд</w:t>
      </w:r>
    </w:p>
    <w:p w:rsidR="00A77B3E">
      <w:r>
        <w:t>Р Е Ш И Л:</w:t>
      </w:r>
    </w:p>
    <w:p w:rsidR="00A77B3E">
      <w:r>
        <w:t>Исковые требования наименование организацииадрес ... адрес к фио о взыскании задолженности по оплате услуг по сбору и транспортировке твердых бытовых отходов – удовлетворить частично.</w:t>
      </w:r>
    </w:p>
    <w:p w:rsidR="00A77B3E">
      <w:r>
        <w:t>Взыскать с фио в пользу наименование организацииадрес ... адрес задолженность по оплате услуг  по сбору и транспортировке твердых бытовых отходов за период с дата по дата в размере сумма, неустойку в размере сумма и расходы по оплате государственной пошлины в сумме сумма, а всего в его пользу – сумма</w:t>
      </w:r>
    </w:p>
    <w:p w:rsidR="00A77B3E">
      <w:r>
        <w:t>В удовлетворении иска в остальной части требований – отказать.</w:t>
      </w:r>
    </w:p>
    <w:p w:rsidR="00A77B3E">
      <w:r>
        <w:t>Лица, участвующие в деле, их представители, присутствовавшие в судебном заседании, вправе подать заявление о составлении мотивированного  решения суда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решения.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Ответчик вправе подать в судебный участок №39 Евпаторийского судебного района (городской адрес) адрес 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этого, а также обстоятельств, которые бы могли повлиять на изменение заочного решения. </w:t>
      </w:r>
    </w:p>
    <w:p w:rsidR="00A77B3E">
      <w:r>
        <w:t xml:space="preserve">Заочное решение суда может быть обжаловано сторонами в апелляционном порядке путем подачи апелляционной жалобы в Евпаторийский городской суд адрес через мирового судью судебного участка №39 Евпаторийского судебного района (городской адрес)  адрес в течение месяца по истечении срока подачи ответчиком заявления об отмене заочного решения. </w:t>
      </w:r>
    </w:p>
    <w:p w:rsidR="00A77B3E">
      <w:r>
        <w:t>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</w:t>
        <w:tab/>
        <w:tab/>
        <w:tab/>
        <w:t xml:space="preserve">                        </w:t>
        <w:tab/>
        <w:tab/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