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2-39-65/2017</w:t>
      </w:r>
    </w:p>
    <w:p w:rsidR="00A77B3E">
      <w:r>
        <w:t xml:space="preserve">ЗАОЧНОЕ РЕШЕНИЕ </w:t>
      </w:r>
    </w:p>
    <w:p w:rsidR="00A77B3E">
      <w:r>
        <w:t xml:space="preserve">ИМЕНЕМ РОССИЙСКОЙ ФЕДЕРАЦИИ </w:t>
      </w:r>
    </w:p>
    <w:p w:rsidR="00A77B3E">
      <w:r>
        <w:t>(вводная и резолютивная части)</w:t>
      </w:r>
    </w:p>
    <w:p w:rsidR="00A77B3E">
      <w:r>
        <w:t>26 июля 2017 года Суд в составе:</w:t>
      </w:r>
    </w:p>
    <w:p w:rsidR="00A77B3E">
      <w:r>
        <w:t xml:space="preserve">председательствующего - мирового судьи судебного участка №39 Евпаторийского судебного района Республики Крым Фроловой Е.А. при секретаре </w:t>
      </w:r>
      <w:r>
        <w:t xml:space="preserve">- </w:t>
      </w:r>
      <w:r>
        <w:t>Синяговской</w:t>
      </w:r>
      <w:r>
        <w:t xml:space="preserve"> </w:t>
      </w:r>
      <w:r>
        <w:t>А.Е.</w:t>
      </w:r>
    </w:p>
    <w:p w:rsidR="00A77B3E">
      <w:r>
        <w:t xml:space="preserve">с участием представителя истца </w:t>
      </w:r>
      <w:r>
        <w:t>фио</w:t>
      </w:r>
      <w:r>
        <w:t xml:space="preserve">, рассмотрев в открытом судебном заседании гражданское дело по иску наименование организации в лице структурного подразделения ... к </w:t>
      </w:r>
      <w:r>
        <w:t>фио</w:t>
      </w:r>
      <w:r>
        <w:t xml:space="preserve"> о взыскании задолженности по оплате потребленной эле</w:t>
      </w:r>
      <w:r>
        <w:t>ктрической энергии,</w:t>
      </w:r>
    </w:p>
    <w:p w:rsidR="00A77B3E">
      <w:r>
        <w:t>УСТАНОВИЛ:</w:t>
      </w:r>
    </w:p>
    <w:p w:rsidR="00A77B3E">
      <w:r>
        <w:t>Руководствуясь ст. ст. 194-199 Гражданского процессуального кодекса Российской Федерации, суд</w:t>
      </w:r>
    </w:p>
    <w:p w:rsidR="00A77B3E">
      <w:r>
        <w:t>РЕШИЛ:</w:t>
      </w:r>
    </w:p>
    <w:p w:rsidR="00A77B3E">
      <w:r>
        <w:t xml:space="preserve">Исковые требования наименование организации в лице структурного подразделения ... к </w:t>
      </w:r>
      <w:r>
        <w:t>фио</w:t>
      </w:r>
      <w:r>
        <w:t xml:space="preserve"> о взыскании задолженности по оплате </w:t>
      </w:r>
      <w:r>
        <w:t>потребленной электрической энергии - удовлетворить.</w:t>
      </w:r>
    </w:p>
    <w:p w:rsidR="00A77B3E">
      <w:r>
        <w:t xml:space="preserve">Взыскать с </w:t>
      </w:r>
      <w:r>
        <w:t>фио</w:t>
      </w:r>
      <w:r>
        <w:t xml:space="preserve"> в пользу наименование организации в лице ... задолженность по оплате потребленной электрической энергии по договору о поставке электрической энергии №... от дата в размере сумма, а также ра</w:t>
      </w:r>
      <w:r>
        <w:t>сходы по оплате государственной пошлины в размере сумма, а всего в его пользу - сумма</w:t>
      </w:r>
    </w:p>
    <w:p w:rsidR="00A77B3E">
      <w: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</w:t>
      </w:r>
      <w:r>
        <w:t>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</w:t>
      </w:r>
      <w:r>
        <w:t>вной части решения.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судебный участок №39 Евпаторийс</w:t>
      </w:r>
      <w:r>
        <w:t xml:space="preserve">кого судебного района адрес заявление об отмене заочного решения суда в течение семи дней со дня вручения или получения копии решения с указанием причин неявки в судебное заседание и доказательств этому, а также обстоятельств, которые бы могли повлиять на </w:t>
      </w:r>
      <w:r>
        <w:t>изменение заочного решения.</w:t>
      </w:r>
    </w:p>
    <w:p w:rsidR="00A77B3E">
      <w:r>
        <w:t>Заочное решение суда может быть обжаловано сторонами в апелляционном порядке путем подачи апелляционной жалобы в Евпаторийский городской суд адрес через судебный участок №39 Евпаторийского судебного района адрес в течение месяца</w:t>
      </w:r>
      <w:r>
        <w:t xml:space="preserve"> по истечению срока подачи ответчиком заявления об отмене заочного решения.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Мировой судья</w:t>
      </w:r>
      <w:r>
        <w:tab/>
        <w:t xml:space="preserve">                             </w:t>
      </w:r>
      <w:r>
        <w:t xml:space="preserve">                                                        Е.А.Фролова</w:t>
      </w:r>
    </w:p>
    <w:p w:rsidR="00A77B3E"/>
    <w:sectPr w:rsidSect="005A46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6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