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7308">
      <w:pPr>
        <w:pStyle w:val="20"/>
        <w:shd w:val="clear" w:color="auto" w:fill="auto"/>
        <w:spacing w:after="499" w:line="240" w:lineRule="exact"/>
      </w:pPr>
      <w:r>
        <w:t>Дело № 2-40-55/2017</w:t>
      </w:r>
    </w:p>
    <w:p w:rsidR="00007308">
      <w:pPr>
        <w:pStyle w:val="120"/>
        <w:keepNext/>
        <w:keepLines/>
        <w:shd w:val="clear" w:color="auto" w:fill="auto"/>
        <w:spacing w:before="0"/>
        <w:ind w:right="40"/>
      </w:pPr>
      <w:r>
        <w:rPr>
          <w:rStyle w:val="123pt"/>
          <w:b/>
          <w:bCs/>
        </w:rPr>
        <w:t>РЕШЕНИЕ</w:t>
      </w:r>
    </w:p>
    <w:p w:rsidR="00007308">
      <w:pPr>
        <w:pStyle w:val="10"/>
        <w:keepNext/>
        <w:keepLines/>
        <w:shd w:val="clear" w:color="auto" w:fill="auto"/>
        <w:spacing w:after="488"/>
        <w:ind w:right="40"/>
      </w:pPr>
      <w:r>
        <w:t>ИМЕНЕМ РОССИЙСКОЙ ФЕДЕРАЦИИ</w:t>
      </w:r>
      <w:r>
        <w:br/>
        <w:t>(вводная и резолютивная части)</w:t>
      </w:r>
    </w:p>
    <w:p w:rsidR="00007308">
      <w:pPr>
        <w:pStyle w:val="20"/>
        <w:shd w:val="clear" w:color="auto" w:fill="auto"/>
        <w:tabs>
          <w:tab w:val="left" w:pos="7066"/>
        </w:tabs>
        <w:spacing w:after="0" w:line="274" w:lineRule="exact"/>
        <w:ind w:firstLine="620"/>
        <w:jc w:val="both"/>
      </w:pPr>
      <w:r>
        <w:t>31.03.2017 года</w:t>
      </w:r>
      <w:r>
        <w:tab/>
        <w:t>г. Евпатория</w:t>
      </w:r>
    </w:p>
    <w:p w:rsidR="00007308">
      <w:pPr>
        <w:pStyle w:val="20"/>
        <w:shd w:val="clear" w:color="auto" w:fill="auto"/>
        <w:spacing w:after="0" w:line="274" w:lineRule="exact"/>
        <w:ind w:firstLine="620"/>
        <w:jc w:val="left"/>
      </w:pPr>
      <w:r>
        <w:t xml:space="preserve">Мировой судья судебного участка №40 Евпаторийского судебного района (городской округ Евпатория) Аметова А.Э. при секретаре судебного </w:t>
      </w:r>
      <w:r>
        <w:t>заседания Деевой И. А. с участием представителя истца Аркатовой В.В. представителя ответчика Марковой Т.Н.</w:t>
      </w:r>
    </w:p>
    <w:p w:rsidR="00007308">
      <w:pPr>
        <w:pStyle w:val="20"/>
        <w:shd w:val="clear" w:color="auto" w:fill="auto"/>
        <w:spacing w:after="0" w:line="274" w:lineRule="exact"/>
        <w:ind w:firstLine="620"/>
        <w:jc w:val="both"/>
      </w:pPr>
      <w:r>
        <w:t>рассмотрев в открытом судебном заседании гражданское дело по исковому заявлению Девятова Александра Васильевича к Товариществу собственников недвижим</w:t>
      </w:r>
      <w:r>
        <w:t>ости «Дачное некоммерческое товарищество «Весна» о компенсации материального ущерба и морального вреда,</w:t>
      </w:r>
    </w:p>
    <w:p w:rsidR="00007308">
      <w:pPr>
        <w:pStyle w:val="20"/>
        <w:shd w:val="clear" w:color="auto" w:fill="auto"/>
        <w:spacing w:after="275" w:line="240" w:lineRule="exact"/>
        <w:ind w:left="4500"/>
        <w:jc w:val="left"/>
      </w:pPr>
      <w:r>
        <w:t>УСТАНОВИЛ:</w:t>
      </w:r>
    </w:p>
    <w:p w:rsidR="00007308">
      <w:pPr>
        <w:pStyle w:val="20"/>
        <w:shd w:val="clear" w:color="auto" w:fill="auto"/>
        <w:spacing w:after="263" w:line="269" w:lineRule="exact"/>
        <w:ind w:firstLine="740"/>
        <w:jc w:val="both"/>
      </w:pPr>
      <w:r>
        <w:t>Руководствуясь ст.ст. 98, 194-199 Гражданского процессуального кодекса Российской Федерации, суд,</w:t>
      </w:r>
    </w:p>
    <w:p w:rsidR="00007308">
      <w:pPr>
        <w:pStyle w:val="130"/>
        <w:keepNext/>
        <w:keepLines/>
        <w:shd w:val="clear" w:color="auto" w:fill="auto"/>
        <w:spacing w:before="0" w:after="275" w:line="240" w:lineRule="exact"/>
        <w:ind w:right="640"/>
      </w:pPr>
      <w:r>
        <w:t>РЕШИЛ:</w:t>
      </w:r>
    </w:p>
    <w:p w:rsidR="00007308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Исковое заявление Девятова </w:t>
      </w:r>
      <w:r>
        <w:t>Александра Васильевича к Товариществу собственников недвижимости «Дачное некоммерческое товарищество «Весна» о компенсации материального ущерба и морального вреда - удовлетворить частично.</w:t>
      </w:r>
    </w:p>
    <w:p w:rsidR="00007308">
      <w:pPr>
        <w:pStyle w:val="20"/>
        <w:shd w:val="clear" w:color="auto" w:fill="auto"/>
        <w:spacing w:after="0" w:line="274" w:lineRule="exact"/>
        <w:ind w:firstLine="740"/>
        <w:jc w:val="both"/>
      </w:pPr>
      <w:r>
        <w:t>Взыскать с Товарищества собственников недвижимости «Дачное некоммер</w:t>
      </w:r>
      <w:r>
        <w:t>ческое товарищество «Весна» в пользу Девятова Александра Васильевича материальный ущерб в сумме 7804 (семь тысяч восемьсот четыре) рубля 18 копеек.</w:t>
      </w:r>
    </w:p>
    <w:p w:rsidR="00007308">
      <w:pPr>
        <w:pStyle w:val="20"/>
        <w:shd w:val="clear" w:color="auto" w:fill="auto"/>
        <w:spacing w:after="0" w:line="274" w:lineRule="exact"/>
        <w:ind w:firstLine="740"/>
        <w:jc w:val="both"/>
      </w:pPr>
      <w:r>
        <w:t>В остальной части исковых требований - отказать.</w:t>
      </w:r>
    </w:p>
    <w:p w:rsidR="00007308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Взыскать с Товарищества собственников недвижимости «Дачное </w:t>
      </w:r>
      <w:r>
        <w:t>некоммерческое товарищество «Весна» в пользу Девятова Александра Васильевича госпошлину в сумме 400 (четыреста) рублей.</w:t>
      </w:r>
    </w:p>
    <w:p w:rsidR="00007308">
      <w:pPr>
        <w:pStyle w:val="20"/>
        <w:shd w:val="clear" w:color="auto" w:fill="auto"/>
        <w:spacing w:after="267" w:line="274" w:lineRule="exact"/>
        <w:ind w:firstLine="740"/>
        <w:jc w:val="both"/>
      </w:pPr>
      <w:r>
        <w:t>Решение может быть обжаловано в Евпаторийский городской суд Республики Крым в течение месяца со дня принятия решения суда в окончательно</w:t>
      </w:r>
      <w:r>
        <w:t>й форме путем подачи апелляционной жалобы через мирового судью судебного участка №40 Евпаторийского судебного района (городской округ Евпатория).</w:t>
      </w:r>
    </w:p>
    <w:p w:rsidR="00567BA7">
      <w:pPr>
        <w:pStyle w:val="20"/>
        <w:shd w:val="clear" w:color="auto" w:fill="auto"/>
        <w:spacing w:after="0" w:line="240" w:lineRule="exact"/>
        <w:ind w:right="40"/>
        <w:jc w:val="center"/>
      </w:pPr>
    </w:p>
    <w:p w:rsidR="00567BA7">
      <w:pPr>
        <w:pStyle w:val="20"/>
        <w:shd w:val="clear" w:color="auto" w:fill="auto"/>
        <w:spacing w:after="0" w:line="240" w:lineRule="exact"/>
        <w:ind w:right="40"/>
        <w:jc w:val="center"/>
      </w:pPr>
    </w:p>
    <w:p w:rsidR="00007308">
      <w:pPr>
        <w:pStyle w:val="20"/>
        <w:shd w:val="clear" w:color="auto" w:fill="auto"/>
        <w:spacing w:after="0" w:line="240" w:lineRule="exact"/>
        <w:ind w:right="40"/>
        <w:jc w:val="center"/>
      </w:pPr>
      <w:r>
        <w:t>Мировой судья</w:t>
      </w:r>
      <w:r w:rsidR="00567BA7">
        <w:t xml:space="preserve">                                               А. Э. Аметова</w:t>
      </w:r>
    </w:p>
    <w:sectPr w:rsidSect="00007308">
      <w:pgSz w:w="11900" w:h="16840"/>
      <w:pgMar w:top="1145" w:right="1048" w:bottom="1145" w:left="11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73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30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007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sid w:val="00007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3pt">
    <w:name w:val="Заголовок №1 (2) + Интервал 3 pt"/>
    <w:basedOn w:val="12"/>
    <w:rsid w:val="00007308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007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 (3)_"/>
    <w:basedOn w:val="DefaultParagraphFont"/>
    <w:link w:val="130"/>
    <w:rsid w:val="00007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rsid w:val="00007308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rsid w:val="00007308"/>
    <w:pPr>
      <w:shd w:val="clear" w:color="auto" w:fill="FFFFFF"/>
      <w:spacing w:before="600" w:line="28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rsid w:val="00007308"/>
    <w:pPr>
      <w:shd w:val="clear" w:color="auto" w:fill="FFFFFF"/>
      <w:spacing w:after="480" w:line="28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0">
    <w:name w:val="Заголовок №1 (3)"/>
    <w:basedOn w:val="Normal"/>
    <w:link w:val="13"/>
    <w:rsid w:val="0000730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