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A3529" w:rsidRPr="00BE0054" w:rsidP="00CA3529">
      <w:pPr>
        <w:ind w:right="-142" w:firstLine="567"/>
        <w:jc w:val="right"/>
        <w:rPr>
          <w:b/>
        </w:rPr>
      </w:pPr>
      <w:r w:rsidRPr="00BE0054">
        <w:t>Д</w:t>
      </w:r>
      <w:r w:rsidRPr="00BE0054">
        <w:rPr>
          <w:b/>
        </w:rPr>
        <w:t>ело №2-40-177/2017</w:t>
      </w:r>
    </w:p>
    <w:p w:rsidR="00CA3529" w:rsidRPr="00BE0054" w:rsidP="00CA3529">
      <w:pPr>
        <w:ind w:right="-142" w:firstLine="567"/>
        <w:jc w:val="right"/>
        <w:rPr>
          <w:b/>
        </w:rPr>
      </w:pPr>
    </w:p>
    <w:p w:rsidR="00CA3529" w:rsidRPr="00BE0054" w:rsidP="00CA3529">
      <w:pPr>
        <w:ind w:right="-142" w:firstLine="567"/>
        <w:jc w:val="center"/>
        <w:rPr>
          <w:b/>
        </w:rPr>
      </w:pPr>
      <w:r w:rsidRPr="00BE0054">
        <w:rPr>
          <w:b/>
        </w:rPr>
        <w:t>Р</w:t>
      </w:r>
      <w:r w:rsidRPr="00BE0054">
        <w:rPr>
          <w:b/>
        </w:rPr>
        <w:t xml:space="preserve"> Е Ш Е Н И Е</w:t>
      </w:r>
    </w:p>
    <w:p w:rsidR="00CA3529" w:rsidRPr="00BE0054" w:rsidP="00CA3529">
      <w:pPr>
        <w:ind w:right="-142" w:firstLine="567"/>
        <w:jc w:val="center"/>
        <w:rPr>
          <w:b/>
        </w:rPr>
      </w:pPr>
      <w:r w:rsidRPr="00BE0054">
        <w:rPr>
          <w:b/>
        </w:rPr>
        <w:t>именем Российской Федерации</w:t>
      </w:r>
    </w:p>
    <w:p w:rsidR="00CA3529" w:rsidRPr="00BE0054" w:rsidP="00CA3529">
      <w:pPr>
        <w:ind w:firstLine="567"/>
        <w:jc w:val="both"/>
      </w:pPr>
    </w:p>
    <w:p w:rsidR="00CA3529" w:rsidRPr="00BE0054" w:rsidP="00CA3529">
      <w:pPr>
        <w:ind w:firstLine="567"/>
        <w:jc w:val="both"/>
      </w:pPr>
      <w:r w:rsidRPr="00BE0054">
        <w:t xml:space="preserve">19 мая </w:t>
      </w:r>
      <w:smartTag w:uri="urn:schemas-microsoft-com:office:smarttags" w:element="metricconverter">
        <w:smartTagPr>
          <w:attr w:name="ProductID" w:val="2017 г"/>
        </w:smartTagPr>
        <w:r w:rsidRPr="00BE0054">
          <w:t>2017 г</w:t>
        </w:r>
      </w:smartTag>
      <w:r w:rsidRPr="00BE0054">
        <w:t>.                                                                                г. Евпатория</w:t>
      </w:r>
    </w:p>
    <w:p w:rsidR="00CA3529" w:rsidRPr="00BE0054" w:rsidP="00CA3529">
      <w:pPr>
        <w:ind w:firstLine="567"/>
        <w:jc w:val="both"/>
      </w:pPr>
    </w:p>
    <w:p w:rsidR="00CA3529" w:rsidRPr="00BE0054" w:rsidP="00CA3529">
      <w:pPr>
        <w:ind w:firstLine="567"/>
        <w:jc w:val="both"/>
      </w:pPr>
      <w:r w:rsidRPr="00BE0054">
        <w:rPr>
          <w:rStyle w:val="2"/>
          <w:color w:val="000000"/>
        </w:rPr>
        <w:t xml:space="preserve">Исполняющий обязанности временно отсутствующего мирового судьи судебного участка № 40 Евпаторийского судебного района, мировой судья судебного участка № 41 Евпаторийского судебного района Кунцова Е.Г., </w:t>
      </w:r>
      <w:r w:rsidRPr="00BE0054">
        <w:t xml:space="preserve">при секретаре Деевой И.А., с участием представителя истца </w:t>
      </w:r>
      <w:r w:rsidRPr="00BE0054">
        <w:t>Кияненко</w:t>
      </w:r>
      <w:r w:rsidRPr="00BE0054">
        <w:t xml:space="preserve"> Н.С. действующей на основании доверенности № 22, выданной 01.01.2017 г. генеральным директором ГУП «Вода Крыма», ответчика Глебова А.А., представителя ответчика по устному заявлению Билан Т.В.</w:t>
      </w:r>
    </w:p>
    <w:p w:rsidR="00CA3529" w:rsidRPr="00BE0054" w:rsidP="00CA3529">
      <w:pPr>
        <w:ind w:right="-142" w:firstLine="567"/>
        <w:jc w:val="both"/>
        <w:rPr>
          <w:kern w:val="36"/>
        </w:rPr>
      </w:pPr>
      <w:r w:rsidRPr="00BE0054">
        <w:t xml:space="preserve">рассмотрев в открытом судебном заседании в </w:t>
      </w:r>
      <w:r w:rsidRPr="00BE0054">
        <w:t>г</w:t>
      </w:r>
      <w:r w:rsidRPr="00BE0054">
        <w:t>. Евпатория гражданское дело по иску Государственного унитарного предприятия Республики Крым «Вода Крыма» в лице Евпаторийского филиала к Глебову Александру Александровичу о взыскании задолженности по оплате за услуги водоснабжения и водоотведения</w:t>
      </w:r>
      <w:r w:rsidRPr="00BE0054">
        <w:rPr>
          <w:kern w:val="36"/>
        </w:rPr>
        <w:t xml:space="preserve">,  </w:t>
      </w:r>
    </w:p>
    <w:p w:rsidR="008D2B06" w:rsidRPr="00BE0054" w:rsidP="008D2B06">
      <w:pPr>
        <w:jc w:val="center"/>
        <w:rPr>
          <w:b/>
        </w:rPr>
      </w:pPr>
      <w:r w:rsidRPr="00BE0054">
        <w:rPr>
          <w:b/>
        </w:rPr>
        <w:t>УСТАНОВИЛ</w:t>
      </w:r>
      <w:r w:rsidRPr="00BE0054" w:rsidR="00CA3529">
        <w:rPr>
          <w:b/>
        </w:rPr>
        <w:t>:</w:t>
      </w:r>
    </w:p>
    <w:p w:rsidR="000C7BF2" w:rsidRPr="00BE0054" w:rsidP="000C7BF2">
      <w:pPr>
        <w:jc w:val="both"/>
      </w:pPr>
      <w:r w:rsidRPr="00BE0054">
        <w:rPr>
          <w:lang w:val="uk-UA"/>
        </w:rPr>
        <w:t xml:space="preserve">           К </w:t>
      </w:r>
      <w:r w:rsidRPr="00BE0054">
        <w:t xml:space="preserve">мировому судье судебного участка № </w:t>
      </w:r>
      <w:r w:rsidRPr="00BE0054" w:rsidR="002A4FE4">
        <w:t>40</w:t>
      </w:r>
      <w:r w:rsidRPr="00BE0054">
        <w:t xml:space="preserve"> Евпаторийского судебного района обратилось Государственное Унитарное Предприятие Республики Крым «Вода Крыма» в лице Евпаторийского филиала с иском к </w:t>
      </w:r>
      <w:r w:rsidRPr="00BE0054" w:rsidR="002A4FE4">
        <w:t>Глебову А.А.</w:t>
      </w:r>
      <w:r w:rsidRPr="00BE0054">
        <w:t xml:space="preserve"> о взыскании задолженности</w:t>
      </w:r>
      <w:r w:rsidRPr="00BE0054" w:rsidR="002A4FE4">
        <w:t>по оплате за услуги водоснабжения и водоотведения</w:t>
      </w:r>
      <w:r w:rsidRPr="00BE0054">
        <w:t xml:space="preserve">. </w:t>
      </w:r>
    </w:p>
    <w:p w:rsidR="000C7BF2" w:rsidRPr="00BE0054" w:rsidP="000C7BF2">
      <w:pPr>
        <w:jc w:val="both"/>
      </w:pPr>
      <w:r w:rsidRPr="00BE0054">
        <w:t xml:space="preserve">           Свои требования мотивирует тем, что </w:t>
      </w:r>
      <w:r w:rsidRPr="00BE0054" w:rsidR="00380FF9">
        <w:t>Глебов А.А.</w:t>
      </w:r>
      <w:r w:rsidRPr="00BE0054">
        <w:t xml:space="preserve"> является потребителем услуг по водоснабжению  и водоотведению, оказываемых ГУП РК «Вода Крыма» в лице Евпаторийского филиала ГУП РК «Вода Крыма», сведения о котором 10.12.2014 г. внесены в Единый государственный реестр юридических лиц. Приказом Министерства жилищно-коммунального хозяйства Республики Крым от 27.11.2014 г. №133-А изменено наименование Крымского Республиканского предприятия «Вода Крыма» на Государственное унитарное предприятие Республики Крым «Вода Крыма», которое с 20.03.2013 г. является правопреемником Крымского Республиканского предприятия «Производственное предприятие водопроводно-канализационного хозяйства г. Евпатории». Оплата должна </w:t>
      </w:r>
      <w:r w:rsidRPr="00BE0054">
        <w:t>производится</w:t>
      </w:r>
      <w:r w:rsidRPr="00BE0054">
        <w:t xml:space="preserve"> на основании лицевого счета, открытого в </w:t>
      </w:r>
      <w:smartTag w:uri="urn:schemas-microsoft-com:office:smarttags" w:element="metricconverter">
        <w:smartTagPr>
          <w:attr w:name="ProductID" w:val="1996 г"/>
        </w:smartTagPr>
        <w:r w:rsidRPr="00BE0054">
          <w:t>1996 г</w:t>
        </w:r>
      </w:smartTag>
      <w:r w:rsidRPr="00BE0054">
        <w:t>., согласно  Отраслевой инструкции по абонентским  расчетам за услуги  по водоснабжению (Постановление Правительства АРК от 04.06.1996 г. №166 «О мерах по ведению прямых абонентских р</w:t>
      </w:r>
      <w:r w:rsidRPr="00BE0054" w:rsidR="00A12127">
        <w:t xml:space="preserve">асчетов с населением за услуги </w:t>
      </w:r>
      <w:r w:rsidRPr="00BE0054">
        <w:t>тепло-, водоснабжения и водоотведения»). Однако</w:t>
      </w:r>
      <w:r w:rsidRPr="00BE0054">
        <w:t>,</w:t>
      </w:r>
      <w:r w:rsidRPr="00BE0054">
        <w:t xml:space="preserve"> абонентом оплата за предоставленные у</w:t>
      </w:r>
      <w:r w:rsidRPr="00BE0054" w:rsidR="00380FF9">
        <w:t>слуги своевременно не производится</w:t>
      </w:r>
      <w:r w:rsidRPr="00BE0054">
        <w:t xml:space="preserve">, что привело к образованию задолженности. С </w:t>
      </w:r>
      <w:r w:rsidRPr="00BE0054" w:rsidR="00380FF9">
        <w:t>августа 2014</w:t>
      </w:r>
      <w:r w:rsidRPr="00BE0054">
        <w:t xml:space="preserve"> года по </w:t>
      </w:r>
      <w:r w:rsidRPr="00BE0054" w:rsidR="00380FF9">
        <w:t>янва</w:t>
      </w:r>
      <w:r w:rsidRPr="00BE0054">
        <w:t>рь 201</w:t>
      </w:r>
      <w:r w:rsidRPr="00BE0054" w:rsidR="00380FF9">
        <w:t>7</w:t>
      </w:r>
      <w:r w:rsidRPr="00BE0054">
        <w:t xml:space="preserve"> года </w:t>
      </w:r>
      <w:r w:rsidRPr="00BE0054" w:rsidR="00380FF9">
        <w:t>начислено 6263,53 рубля, оплачено 4284,65 рублей, по состоянию на 27.02.2017 г. долг ответчика составляет 1978,88 рублей,</w:t>
      </w:r>
      <w:r w:rsidRPr="00BE0054">
        <w:t xml:space="preserve"> в связи с чем, просит взыскать с ответчика указанную сумму задолженности и расходы по государственной пошлине.</w:t>
      </w:r>
    </w:p>
    <w:p w:rsidR="000C7BF2" w:rsidRPr="00BE0054" w:rsidP="000C7BF2">
      <w:pPr>
        <w:jc w:val="both"/>
      </w:pPr>
      <w:r w:rsidRPr="00BE0054">
        <w:t xml:space="preserve">           В судебном заседании представитель истца </w:t>
      </w:r>
      <w:r w:rsidRPr="00BE0054">
        <w:t>Кияненко</w:t>
      </w:r>
      <w:r w:rsidRPr="00BE0054">
        <w:t xml:space="preserve"> Н.С. исковые требования поддержала, просила взыскать с ответчика задолженность </w:t>
      </w:r>
      <w:r w:rsidRPr="00BE0054" w:rsidR="00F03123">
        <w:t xml:space="preserve">за период с </w:t>
      </w:r>
      <w:r w:rsidRPr="00BE0054" w:rsidR="00380FF9">
        <w:t xml:space="preserve">августа 2014 года по январь 2017 года </w:t>
      </w:r>
      <w:r w:rsidRPr="00BE0054">
        <w:t xml:space="preserve">в размере </w:t>
      </w:r>
      <w:r w:rsidRPr="00BE0054" w:rsidR="00380FF9">
        <w:t>1978,88</w:t>
      </w:r>
      <w:r w:rsidRPr="00BE0054">
        <w:t xml:space="preserve"> руб. и сумму судебных расходов в размере 400 руб.  </w:t>
      </w:r>
    </w:p>
    <w:p w:rsidR="000C7BF2" w:rsidRPr="00BE0054" w:rsidP="000C7BF2">
      <w:pPr>
        <w:ind w:firstLine="708"/>
        <w:jc w:val="both"/>
        <w:rPr>
          <w:lang w:eastAsia="uk-UA"/>
        </w:rPr>
      </w:pPr>
      <w:r w:rsidRPr="00BE0054">
        <w:t xml:space="preserve">Ответчик </w:t>
      </w:r>
      <w:r w:rsidRPr="00BE0054" w:rsidR="00380FF9">
        <w:t>Глебов А.А., его представитель Билан Т.В.</w:t>
      </w:r>
      <w:r w:rsidRPr="00BE0054">
        <w:t xml:space="preserve"> в судебном заседании </w:t>
      </w:r>
      <w:r w:rsidRPr="00BE0054" w:rsidR="00380FF9">
        <w:t>иск признали частично</w:t>
      </w:r>
      <w:r w:rsidRPr="00BE0054" w:rsidR="00DB7E20">
        <w:t xml:space="preserve"> -</w:t>
      </w:r>
      <w:r w:rsidRPr="00BE0054" w:rsidR="00380FF9">
        <w:t xml:space="preserve"> за период с января 2015 года по январь 2017 года, указав, что Глебов А.А. является собственником квартиры </w:t>
      </w:r>
      <w:r w:rsidRPr="00BE0054" w:rsidR="00D36770">
        <w:t xml:space="preserve">лишь </w:t>
      </w:r>
      <w:r w:rsidRPr="00BE0054" w:rsidR="00380FF9">
        <w:t xml:space="preserve">с января 2015 года. </w:t>
      </w:r>
    </w:p>
    <w:p w:rsidR="00F03123" w:rsidRPr="00BE0054" w:rsidP="00F03123">
      <w:pPr>
        <w:ind w:firstLine="708"/>
        <w:jc w:val="both"/>
      </w:pPr>
      <w:r w:rsidRPr="00BE0054">
        <w:t>Выслушав доводы представителя истца,</w:t>
      </w:r>
      <w:r w:rsidRPr="00BE0054" w:rsidR="00915845">
        <w:t xml:space="preserve"> ответчика</w:t>
      </w:r>
      <w:r w:rsidRPr="00BE0054" w:rsidR="00F4004F">
        <w:t>, представителя ответчика,</w:t>
      </w:r>
      <w:r w:rsidRPr="00BE0054">
        <w:t xml:space="preserve"> изучив материалы дела, </w:t>
      </w:r>
      <w:r w:rsidRPr="00BE0054" w:rsidR="00915845">
        <w:t xml:space="preserve">мировой </w:t>
      </w:r>
      <w:r w:rsidRPr="00BE0054">
        <w:t>суд</w:t>
      </w:r>
      <w:r w:rsidRPr="00BE0054" w:rsidR="00915845">
        <w:t>ья</w:t>
      </w:r>
      <w:r w:rsidRPr="00BE0054">
        <w:t xml:space="preserve"> считает, что исковые требования подлежат</w:t>
      </w:r>
      <w:r w:rsidRPr="00BE0054" w:rsidR="00915845">
        <w:t xml:space="preserve"> частичному</w:t>
      </w:r>
      <w:r w:rsidRPr="00BE0054">
        <w:t xml:space="preserve"> удовлетворению по следующим основаниям. </w:t>
      </w:r>
    </w:p>
    <w:p w:rsidR="00915845" w:rsidRPr="00BE0054" w:rsidP="00915845">
      <w:pPr>
        <w:ind w:firstLine="708"/>
        <w:jc w:val="both"/>
      </w:pPr>
      <w:r w:rsidRPr="00BE0054">
        <w:t xml:space="preserve">Согласно </w:t>
      </w:r>
      <w:r w:rsidRPr="00BE0054">
        <w:t>ч</w:t>
      </w:r>
      <w:r w:rsidRPr="00BE0054">
        <w:t xml:space="preserve">.4 ст.154 Жилищного кодекса Российской Федерации, плата за коммунальные услуги включает в себя плату за горячее водоснабжение, холодное водоснабжение, водоотведение, электроснабжение, газоснабжение (в том числе поставки твердого топлива при наличии печного отопления). </w:t>
      </w:r>
    </w:p>
    <w:p w:rsidR="00915845" w:rsidRPr="00BE0054" w:rsidP="00915845">
      <w:pPr>
        <w:ind w:firstLine="708"/>
        <w:jc w:val="both"/>
      </w:pPr>
      <w:r w:rsidRPr="00BE0054">
        <w:t xml:space="preserve">Согласно ч.1 ст. 155 Жилищного кодекса Российской Федерации,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</w:t>
      </w:r>
      <w:r w:rsidRPr="00BE0054">
        <w:t>домом</w:t>
      </w:r>
      <w:r w:rsidRPr="00BE0054">
        <w:t xml:space="preserve"> либо решением общего собрания членов товарищества </w:t>
      </w:r>
      <w:r w:rsidRPr="00BE0054">
        <w:t>собственников жилья, жилищного кооператива или иного специализированного потребительского кооператива, созданного в  целях удовлетворения потребностей граждан в жилье в соответствии с федеральным законом о таком  кооперативе.</w:t>
      </w:r>
    </w:p>
    <w:p w:rsidR="00915845" w:rsidRPr="00BE0054" w:rsidP="00915845">
      <w:pPr>
        <w:jc w:val="both"/>
        <w:rPr>
          <w:rStyle w:val="apple-converted-space"/>
          <w:shd w:val="clear" w:color="auto" w:fill="FFFFFF"/>
        </w:rPr>
      </w:pPr>
      <w:r w:rsidRPr="00BE0054">
        <w:rPr>
          <w:shd w:val="clear" w:color="auto" w:fill="FFFFFF"/>
        </w:rPr>
        <w:t xml:space="preserve">           </w:t>
      </w:r>
      <w:r w:rsidRPr="00BE0054">
        <w:rPr>
          <w:shd w:val="clear" w:color="auto" w:fill="FFFFFF"/>
        </w:rPr>
        <w:t>Согласно пунктов</w:t>
      </w:r>
      <w:r w:rsidRPr="00BE0054">
        <w:rPr>
          <w:shd w:val="clear" w:color="auto" w:fill="FFFFFF"/>
        </w:rPr>
        <w:t xml:space="preserve"> 34, 37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потребитель обязан своевременно и в полном объеме вносить плату за коммунальные услуги. Расчетный период для оплаты коммунальных услуг устанавливается равным календарному месяцу.</w:t>
      </w:r>
      <w:r w:rsidRPr="00BE0054">
        <w:rPr>
          <w:rStyle w:val="apple-converted-space"/>
          <w:shd w:val="clear" w:color="auto" w:fill="FFFFFF"/>
        </w:rPr>
        <w:t> </w:t>
      </w:r>
    </w:p>
    <w:p w:rsidR="00915845" w:rsidRPr="00BE0054" w:rsidP="00915845">
      <w:pPr>
        <w:ind w:firstLine="708"/>
        <w:jc w:val="both"/>
        <w:rPr>
          <w:shd w:val="clear" w:color="auto" w:fill="FFFFFF"/>
        </w:rPr>
      </w:pPr>
      <w:r w:rsidRPr="00BE0054">
        <w:rPr>
          <w:shd w:val="clear" w:color="auto" w:fill="FFFFFF"/>
        </w:rPr>
        <w:t>Статья 548 Гражданского кодекса Российской Федерации предусматривает применение правил об энергоснабжении к отношениям по снабжению водой</w:t>
      </w:r>
      <w:r w:rsidRPr="00BE0054">
        <w:rPr>
          <w:rStyle w:val="apple-converted-space"/>
          <w:shd w:val="clear" w:color="auto" w:fill="FFFFFF"/>
        </w:rPr>
        <w:t> </w:t>
      </w:r>
      <w:r w:rsidRPr="00BE0054">
        <w:rPr>
          <w:shd w:val="clear" w:color="auto" w:fill="FFFFFF"/>
        </w:rPr>
        <w:t>через присоединительную сеть.</w:t>
      </w:r>
    </w:p>
    <w:p w:rsidR="00915845" w:rsidRPr="00BE0054" w:rsidP="00915845">
      <w:pPr>
        <w:ind w:firstLine="709"/>
        <w:jc w:val="both"/>
      </w:pPr>
      <w:r w:rsidRPr="00BE0054">
        <w:rPr>
          <w:shd w:val="clear" w:color="auto" w:fill="FFFFFF"/>
        </w:rPr>
        <w:t xml:space="preserve">В соответствии с </w:t>
      </w:r>
      <w:r w:rsidRPr="00BE0054">
        <w:rPr>
          <w:shd w:val="clear" w:color="auto" w:fill="FFFFFF"/>
        </w:rPr>
        <w:t>ч</w:t>
      </w:r>
      <w:r w:rsidRPr="00BE0054">
        <w:rPr>
          <w:shd w:val="clear" w:color="auto" w:fill="FFFFFF"/>
        </w:rPr>
        <w:t>. 1 ст. 540 Гражданского кодекса Российской Федерации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первого фактического подключения абонента в установленном порядке к присоединенной сети.</w:t>
      </w:r>
    </w:p>
    <w:p w:rsidR="00915845" w:rsidRPr="00BE0054" w:rsidP="00915845">
      <w:pPr>
        <w:ind w:firstLine="708"/>
        <w:jc w:val="both"/>
        <w:rPr>
          <w:shd w:val="clear" w:color="auto" w:fill="FFFFFF"/>
        </w:rPr>
      </w:pPr>
      <w:r w:rsidRPr="00BE0054">
        <w:t>Согласно пункта 69 Правил пользования системами коммунального водоснабжения и канализации в Российской Федерации, утвержденными Постановлением Правительства Российской Федерации от 12 февраля 1999 года № 167, о</w:t>
      </w:r>
      <w:r w:rsidRPr="00BE0054">
        <w:rPr>
          <w:shd w:val="clear" w:color="auto" w:fill="FFFFFF"/>
        </w:rPr>
        <w:t>плата абонентом полученной питьевой воды и сброшенных сточных вод производится в соответствии с данными учета, если иное не предусмотрено настоящими Правилами или договором, а фактического количества загрязняющих веществ, сброшенных со сточными водами в систему канализации, - в</w:t>
      </w:r>
      <w:r w:rsidRPr="00BE0054">
        <w:rPr>
          <w:shd w:val="clear" w:color="auto" w:fill="FFFFFF"/>
        </w:rPr>
        <w:t xml:space="preserve"> </w:t>
      </w:r>
      <w:r w:rsidRPr="00BE0054">
        <w:rPr>
          <w:shd w:val="clear" w:color="auto" w:fill="FFFFFF"/>
        </w:rPr>
        <w:t>соответствии</w:t>
      </w:r>
      <w:r w:rsidRPr="00BE0054">
        <w:rPr>
          <w:shd w:val="clear" w:color="auto" w:fill="FFFFFF"/>
        </w:rPr>
        <w:t xml:space="preserve"> с данными учета, полученными на основании лабораторного контроля.</w:t>
      </w:r>
    </w:p>
    <w:p w:rsidR="00915845" w:rsidRPr="00BE0054" w:rsidP="00915845">
      <w:pPr>
        <w:ind w:firstLine="708"/>
        <w:jc w:val="both"/>
      </w:pPr>
      <w:r w:rsidRPr="00BE0054">
        <w:t>Обязанность оплачивать услуги водоснабжения и водоотведения также предусмотрена Правилами холодного водоснабжения и водоотведения, утвержденными Постановлением Правительства РФ от 29 июля 2013 года №644.</w:t>
      </w:r>
    </w:p>
    <w:p w:rsidR="00915845" w:rsidRPr="00BE0054" w:rsidP="00915845">
      <w:pPr>
        <w:ind w:firstLine="708"/>
        <w:jc w:val="both"/>
      </w:pPr>
      <w:r w:rsidRPr="00BE0054">
        <w:t>Согласно с</w:t>
      </w:r>
      <w:r w:rsidRPr="00BE0054" w:rsidR="00F4004F">
        <w:t>видетельства о государственной регистрации права</w:t>
      </w:r>
      <w:r w:rsidRPr="00BE0054" w:rsidR="00F03123">
        <w:t xml:space="preserve">, </w:t>
      </w:r>
      <w:r w:rsidRPr="00BE0054">
        <w:t xml:space="preserve">ответчик – </w:t>
      </w:r>
      <w:r w:rsidRPr="00BE0054" w:rsidR="00F4004F">
        <w:t>Глебов А.А.</w:t>
      </w:r>
      <w:r w:rsidRPr="00BE0054">
        <w:t xml:space="preserve"> является собственником </w:t>
      </w:r>
      <w:r w:rsidRPr="00BE0054" w:rsidR="00F4004F">
        <w:t>2/10 доли квартир 63-66</w:t>
      </w:r>
      <w:r w:rsidRPr="00BE0054">
        <w:t xml:space="preserve"> в доме № </w:t>
      </w:r>
      <w:r w:rsidRPr="00BE0054" w:rsidR="00F4004F">
        <w:t>44</w:t>
      </w:r>
      <w:r w:rsidRPr="00BE0054">
        <w:t xml:space="preserve"> по </w:t>
      </w:r>
      <w:r w:rsidRPr="00BE0054" w:rsidR="00F4004F">
        <w:t>ул. Крупской</w:t>
      </w:r>
      <w:r w:rsidRPr="00BE0054">
        <w:t xml:space="preserve"> в </w:t>
      </w:r>
      <w:r w:rsidRPr="00BE0054">
        <w:t>г</w:t>
      </w:r>
      <w:r w:rsidRPr="00BE0054">
        <w:t>. Евпатория</w:t>
      </w:r>
      <w:r w:rsidRPr="00BE0054" w:rsidR="00F4004F">
        <w:t>.</w:t>
      </w:r>
    </w:p>
    <w:p w:rsidR="00915845" w:rsidRPr="00BE0054" w:rsidP="00915845">
      <w:pPr>
        <w:ind w:firstLine="708"/>
        <w:jc w:val="both"/>
      </w:pPr>
      <w:r w:rsidRPr="00BE0054">
        <w:t xml:space="preserve">Кроме того, судом установлено, что ответчик зарегистрирован адресу: </w:t>
      </w:r>
      <w:r w:rsidRPr="00BE0054" w:rsidR="000C26B7">
        <w:t xml:space="preserve">квартира 63-66 в доме № 44 по ул. Крупской в </w:t>
      </w:r>
      <w:r w:rsidRPr="00BE0054" w:rsidR="000C26B7">
        <w:t>г</w:t>
      </w:r>
      <w:r w:rsidRPr="00BE0054" w:rsidR="000C26B7">
        <w:t>. Евпатория</w:t>
      </w:r>
      <w:r w:rsidRPr="00BE0054">
        <w:t xml:space="preserve">и пользуется услугами Государственного унитарного предприятия Республики Крым «Вода Крыма» в лице Евпаторийского филиала. </w:t>
      </w:r>
    </w:p>
    <w:p w:rsidR="00915845" w:rsidRPr="00BE0054" w:rsidP="00915845">
      <w:pPr>
        <w:ind w:firstLine="708"/>
        <w:jc w:val="both"/>
      </w:pPr>
      <w:r w:rsidRPr="00BE0054">
        <w:t>Согласно расчета суммы иска,</w:t>
      </w:r>
      <w:r w:rsidRPr="00BE0054">
        <w:t xml:space="preserve"> предоставленного стороной истца</w:t>
      </w:r>
      <w:r w:rsidRPr="00BE0054">
        <w:t xml:space="preserve"> наквартиру 66 в доме № 44А по ул. Крупской в г. Евпатория </w:t>
      </w:r>
      <w:r w:rsidRPr="00BE0054">
        <w:t xml:space="preserve">открыт лицевой счет № </w:t>
      </w:r>
      <w:r w:rsidRPr="00BE0054">
        <w:t>75121</w:t>
      </w:r>
      <w:r w:rsidRPr="00BE0054">
        <w:t xml:space="preserve"> за услуги водоснабжения и водоотведения</w:t>
      </w:r>
      <w:r w:rsidRPr="00BE0054">
        <w:t>.</w:t>
      </w:r>
      <w:r w:rsidRPr="00BE0054">
        <w:t xml:space="preserve"> (</w:t>
      </w:r>
      <w:r w:rsidRPr="00BE0054">
        <w:t>л</w:t>
      </w:r>
      <w:r w:rsidRPr="00BE0054">
        <w:t>.д.</w:t>
      </w:r>
      <w:r w:rsidRPr="00BE0054">
        <w:t>4).</w:t>
      </w:r>
    </w:p>
    <w:p w:rsidR="00565077" w:rsidRPr="00BE0054" w:rsidP="00915845">
      <w:pPr>
        <w:ind w:firstLine="708"/>
        <w:jc w:val="both"/>
      </w:pPr>
      <w:r w:rsidRPr="00BE0054">
        <w:t>Из расчета суммы иска, предоставленного истцом</w:t>
      </w:r>
      <w:r w:rsidRPr="00BE0054" w:rsidR="00EE58EB">
        <w:t>,</w:t>
      </w:r>
      <w:r w:rsidRPr="00BE0054">
        <w:t xml:space="preserve"> усматривается, что за период с </w:t>
      </w:r>
      <w:r w:rsidRPr="00BE0054" w:rsidR="000C26B7">
        <w:t>августа 2014</w:t>
      </w:r>
      <w:r w:rsidRPr="00BE0054">
        <w:t xml:space="preserve"> года по </w:t>
      </w:r>
      <w:r w:rsidRPr="00BE0054" w:rsidR="000C26B7">
        <w:t>январь 2017</w:t>
      </w:r>
      <w:r w:rsidRPr="00BE0054">
        <w:t xml:space="preserve"> года (включительно) ответчику начислено за предоставляемые услуги </w:t>
      </w:r>
      <w:r w:rsidRPr="00BE0054" w:rsidR="000C26B7">
        <w:t>6263,53</w:t>
      </w:r>
      <w:r w:rsidRPr="00BE0054">
        <w:t xml:space="preserve"> руб.</w:t>
      </w:r>
      <w:r w:rsidRPr="00BE0054" w:rsidR="000C26B7">
        <w:t xml:space="preserve">, а оплачено 4284,65 руб., при этом сумма долга на конец периода составляет </w:t>
      </w:r>
      <w:r w:rsidRPr="00BE0054" w:rsidR="00ED50C4">
        <w:t>1978,88 руб</w:t>
      </w:r>
      <w:r w:rsidRPr="00BE0054" w:rsidR="00ED50C4">
        <w:t>.</w:t>
      </w:r>
      <w:r w:rsidRPr="00BE0054">
        <w:t>(</w:t>
      </w:r>
      <w:r w:rsidRPr="00BE0054">
        <w:t>л.д.5)</w:t>
      </w:r>
    </w:p>
    <w:p w:rsidR="00BE0054" w:rsidRPr="00BE0054" w:rsidP="000B37CA">
      <w:pPr>
        <w:ind w:firstLine="709"/>
        <w:jc w:val="both"/>
        <w:rPr>
          <w:color w:val="000000"/>
          <w:shd w:val="clear" w:color="auto" w:fill="FFFFFF"/>
        </w:rPr>
      </w:pPr>
      <w:r w:rsidRPr="00BE0054">
        <w:rPr>
          <w:color w:val="000000"/>
          <w:shd w:val="clear" w:color="auto" w:fill="FFFFFF"/>
        </w:rPr>
        <w:t xml:space="preserve">В судебном заседании установлено и подтверждено материалами дела, что </w:t>
      </w:r>
      <w:r w:rsidRPr="00BE0054" w:rsidR="0010000E">
        <w:rPr>
          <w:color w:val="000000"/>
          <w:shd w:val="clear" w:color="auto" w:fill="FFFFFF"/>
        </w:rPr>
        <w:t xml:space="preserve">ответчик в соответствии с договором дарения от 22.01.2015 года стал собственником 2/10 долей квартир </w:t>
      </w:r>
      <w:r w:rsidRPr="00BE0054">
        <w:rPr>
          <w:color w:val="000000"/>
          <w:shd w:val="clear" w:color="auto" w:fill="FFFFFF"/>
        </w:rPr>
        <w:t>адрес</w:t>
      </w:r>
      <w:r w:rsidRPr="00BE0054" w:rsidR="0010000E">
        <w:rPr>
          <w:color w:val="000000"/>
          <w:shd w:val="clear" w:color="auto" w:fill="FFFFFF"/>
        </w:rPr>
        <w:t>.</w:t>
      </w:r>
    </w:p>
    <w:p w:rsidR="0010000E" w:rsidRPr="00BE0054" w:rsidP="000B37CA">
      <w:pPr>
        <w:ind w:firstLine="709"/>
        <w:jc w:val="both"/>
        <w:rPr>
          <w:color w:val="000000"/>
          <w:shd w:val="clear" w:color="auto" w:fill="FFFFFF"/>
        </w:rPr>
      </w:pPr>
      <w:r w:rsidRPr="00BE0054">
        <w:rPr>
          <w:color w:val="000000"/>
          <w:shd w:val="clear" w:color="auto" w:fill="FFFFFF"/>
        </w:rPr>
        <w:t xml:space="preserve"> При этом в указанном жилом помещении </w:t>
      </w:r>
      <w:r w:rsidRPr="00BE0054" w:rsidR="00A13864">
        <w:rPr>
          <w:color w:val="000000"/>
          <w:shd w:val="clear" w:color="auto" w:fill="FFFFFF"/>
        </w:rPr>
        <w:t xml:space="preserve">на момент заключения договора дарения были зарегистрированы иные лица. </w:t>
      </w:r>
      <w:r w:rsidRPr="00BE0054" w:rsidR="00A13864">
        <w:rPr>
          <w:color w:val="000000"/>
          <w:shd w:val="clear" w:color="auto" w:fill="FFFFFF"/>
        </w:rPr>
        <w:t xml:space="preserve">Согласно решения Евпаторийского городского суда Республики Крым от 09.06.2015 года иск Глебова А.А. о признании утратившими право пользования квартирой удовлетворен, </w:t>
      </w:r>
      <w:r w:rsidRPr="00BE0054" w:rsidR="00A13864">
        <w:rPr>
          <w:color w:val="000000"/>
          <w:shd w:val="clear" w:color="auto" w:fill="FFFFFF"/>
        </w:rPr>
        <w:t>Чинакова</w:t>
      </w:r>
      <w:r w:rsidRPr="00BE0054" w:rsidR="00A13864">
        <w:rPr>
          <w:color w:val="000000"/>
          <w:shd w:val="clear" w:color="auto" w:fill="FFFFFF"/>
        </w:rPr>
        <w:t xml:space="preserve"> С.А. и </w:t>
      </w:r>
      <w:r w:rsidRPr="00BE0054" w:rsidR="00A13864">
        <w:rPr>
          <w:color w:val="000000"/>
          <w:shd w:val="clear" w:color="auto" w:fill="FFFFFF"/>
        </w:rPr>
        <w:t>Чинаков</w:t>
      </w:r>
      <w:r w:rsidRPr="00BE0054" w:rsidR="00A13864">
        <w:rPr>
          <w:color w:val="000000"/>
          <w:shd w:val="clear" w:color="auto" w:fill="FFFFFF"/>
        </w:rPr>
        <w:t xml:space="preserve"> Ю.А. были признаны утратившими право пользования квартирой </w:t>
      </w:r>
      <w:r w:rsidRPr="00BE0054" w:rsidR="00BE0054">
        <w:rPr>
          <w:color w:val="000000"/>
          <w:shd w:val="clear" w:color="auto" w:fill="FFFFFF"/>
        </w:rPr>
        <w:t xml:space="preserve">адрес </w:t>
      </w:r>
      <w:r w:rsidRPr="00BE0054" w:rsidR="00A13864">
        <w:rPr>
          <w:color w:val="000000"/>
          <w:shd w:val="clear" w:color="auto" w:fill="FFFFFF"/>
        </w:rPr>
        <w:t>в г. Евпатории.</w:t>
      </w:r>
      <w:r w:rsidRPr="00BE0054" w:rsidR="007550AF">
        <w:rPr>
          <w:color w:val="000000"/>
          <w:shd w:val="clear" w:color="auto" w:fill="FFFFFF"/>
        </w:rPr>
        <w:t xml:space="preserve"> Решение вступило в законную силу в июле 2015 года.</w:t>
      </w:r>
    </w:p>
    <w:p w:rsidR="002906A9" w:rsidRPr="00BE0054" w:rsidP="000B37CA">
      <w:pPr>
        <w:ind w:firstLine="709"/>
        <w:jc w:val="both"/>
        <w:rPr>
          <w:color w:val="000000"/>
          <w:shd w:val="clear" w:color="auto" w:fill="FFFFFF"/>
        </w:rPr>
      </w:pPr>
      <w:r w:rsidRPr="00BE0054">
        <w:rPr>
          <w:color w:val="000000"/>
          <w:shd w:val="clear" w:color="auto" w:fill="FFFFFF"/>
        </w:rPr>
        <w:t xml:space="preserve">Согласно, предоставленному </w:t>
      </w:r>
      <w:r w:rsidRPr="00BE0054" w:rsidR="00205C88">
        <w:rPr>
          <w:color w:val="000000"/>
          <w:shd w:val="clear" w:color="auto" w:fill="FFFFFF"/>
        </w:rPr>
        <w:t xml:space="preserve">истцом </w:t>
      </w:r>
      <w:r w:rsidRPr="00BE0054">
        <w:rPr>
          <w:color w:val="000000"/>
          <w:shd w:val="clear" w:color="auto" w:fill="FFFFFF"/>
        </w:rPr>
        <w:t xml:space="preserve">расчету суммы иска, </w:t>
      </w:r>
      <w:r w:rsidRPr="00BE0054">
        <w:rPr>
          <w:color w:val="000000"/>
          <w:shd w:val="clear" w:color="auto" w:fill="FFFFFF"/>
        </w:rPr>
        <w:t>начиная с августа 2014 года оплата начисляется</w:t>
      </w:r>
      <w:r w:rsidRPr="00BE0054">
        <w:rPr>
          <w:color w:val="000000"/>
          <w:shd w:val="clear" w:color="auto" w:fill="FFFFFF"/>
        </w:rPr>
        <w:t xml:space="preserve"> </w:t>
      </w:r>
      <w:r w:rsidRPr="00BE0054" w:rsidR="00205C88">
        <w:rPr>
          <w:color w:val="000000"/>
          <w:shd w:val="clear" w:color="auto" w:fill="FFFFFF"/>
        </w:rPr>
        <w:t xml:space="preserve">на двух человек </w:t>
      </w:r>
      <w:r w:rsidRPr="00BE0054">
        <w:rPr>
          <w:color w:val="000000"/>
          <w:shd w:val="clear" w:color="auto" w:fill="FFFFFF"/>
        </w:rPr>
        <w:t>в соответствии с количеством зарегистрированных лиц</w:t>
      </w:r>
      <w:r w:rsidRPr="00BE0054" w:rsidR="00205C88">
        <w:rPr>
          <w:color w:val="000000"/>
          <w:shd w:val="clear" w:color="auto" w:fill="FFFFFF"/>
        </w:rPr>
        <w:t xml:space="preserve">. </w:t>
      </w:r>
      <w:r w:rsidRPr="00BE0054">
        <w:rPr>
          <w:color w:val="000000"/>
          <w:shd w:val="clear" w:color="auto" w:fill="FFFFFF"/>
        </w:rPr>
        <w:t>С июля 2015 года начисление производится на одного человека, что соответствует приобщенному к материалам дела ответчиком решения Евпаторийского городского суда Республики Крым от 09.06.2015 г.</w:t>
      </w:r>
    </w:p>
    <w:p w:rsidR="00380DFF" w:rsidRPr="00BE0054" w:rsidP="000B37CA">
      <w:pPr>
        <w:ind w:firstLine="709"/>
        <w:jc w:val="both"/>
        <w:rPr>
          <w:rStyle w:val="apple-converted-space"/>
          <w:color w:val="000000"/>
          <w:shd w:val="clear" w:color="auto" w:fill="FFFFFF"/>
        </w:rPr>
      </w:pPr>
      <w:r w:rsidRPr="00BE0054">
        <w:rPr>
          <w:color w:val="000000"/>
          <w:shd w:val="clear" w:color="auto" w:fill="FFFFFF"/>
        </w:rPr>
        <w:t>Согласно статье 210</w:t>
      </w:r>
      <w:r w:rsidRPr="00BE0054" w:rsidR="000B37CA">
        <w:rPr>
          <w:rStyle w:val="apple-converted-space"/>
          <w:color w:val="000000"/>
          <w:shd w:val="clear" w:color="auto" w:fill="FFFFFF"/>
        </w:rPr>
        <w:t> </w:t>
      </w:r>
      <w:r w:rsidRPr="00BE0054">
        <w:rPr>
          <w:rStyle w:val="apple-converted-space"/>
          <w:color w:val="000000"/>
          <w:shd w:val="clear" w:color="auto" w:fill="FFFFFF"/>
        </w:rPr>
        <w:t>Гражданского Кодекса Российской Федерации собственник несет бремя содержания, принадлежащего ему имущества, если иное не предусмотрено законом или договором.</w:t>
      </w:r>
    </w:p>
    <w:p w:rsidR="00E57F59" w:rsidRPr="00BE0054" w:rsidP="00E57F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E0054">
        <w:rPr>
          <w:rFonts w:eastAsiaTheme="minorHAnsi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"consultantplus://offline/ref=0A45AA1BEDB8FE3A9A4FCCFC37E45CDEFDE59A04D3027CEDFDC5FAF02BD4633F695B4E38CB3B8D16W1L0L" </w:instrText>
      </w:r>
      <w:r>
        <w:fldChar w:fldCharType="separate"/>
      </w:r>
      <w:r w:rsidRPr="00BE0054">
        <w:rPr>
          <w:rFonts w:eastAsiaTheme="minorHAnsi"/>
          <w:color w:val="0000FF"/>
          <w:lang w:eastAsia="en-US"/>
        </w:rPr>
        <w:t>ст. 30</w:t>
      </w:r>
      <w:r>
        <w:fldChar w:fldCharType="end"/>
      </w:r>
      <w:r w:rsidRPr="00BE0054"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"consultantplus://offline/ref=0A45AA1BEDB8FE3A9A4FCCFC37E45CDEFDE59A04D3027CEDFDC5FAF02BD4633F695B4E3AWCLFL" </w:instrText>
      </w:r>
      <w:r>
        <w:fldChar w:fldCharType="separate"/>
      </w:r>
      <w:r w:rsidRPr="00BE0054">
        <w:rPr>
          <w:rFonts w:eastAsiaTheme="minorHAnsi"/>
          <w:color w:val="0000FF"/>
          <w:lang w:eastAsia="en-US"/>
        </w:rPr>
        <w:t>ч. 3 ст. 31</w:t>
      </w:r>
      <w:r>
        <w:fldChar w:fldCharType="end"/>
      </w:r>
      <w:r w:rsidRPr="00BE0054">
        <w:rPr>
          <w:rFonts w:eastAsiaTheme="minorHAnsi"/>
          <w:lang w:eastAsia="en-US"/>
        </w:rPr>
        <w:t xml:space="preserve">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 </w:t>
      </w:r>
    </w:p>
    <w:p w:rsidR="00E57F59" w:rsidRPr="00BE0054" w:rsidP="00E57F5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BE0054">
        <w:rPr>
          <w:rFonts w:eastAsiaTheme="minorHAnsi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"consultantplus://offline/ref=0A45AA1BEDB8FE3A9A4FCCFC37E45CDEFDE59A04D3027CEDFDC5FAF02BD4633F695B4E38CB3B871CW1L5L" </w:instrText>
      </w:r>
      <w:r>
        <w:fldChar w:fldCharType="separate"/>
      </w:r>
      <w:r w:rsidRPr="00BE0054">
        <w:rPr>
          <w:rFonts w:eastAsiaTheme="minorHAnsi"/>
          <w:color w:val="0000FF"/>
          <w:lang w:eastAsia="en-US"/>
        </w:rPr>
        <w:t>ст. 153</w:t>
      </w:r>
      <w:r>
        <w:fldChar w:fldCharType="end"/>
      </w:r>
      <w:r w:rsidRPr="00BE0054">
        <w:rPr>
          <w:rFonts w:eastAsiaTheme="minorHAnsi"/>
          <w:lang w:eastAsia="en-US"/>
        </w:rPr>
        <w:t xml:space="preserve">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0B37CA" w:rsidRPr="00BE0054" w:rsidP="00F42A8A">
      <w:pPr>
        <w:autoSpaceDE w:val="0"/>
        <w:autoSpaceDN w:val="0"/>
        <w:adjustRightInd w:val="0"/>
        <w:ind w:firstLine="540"/>
        <w:jc w:val="both"/>
      </w:pPr>
      <w:r w:rsidRPr="00BE0054">
        <w:rPr>
          <w:rFonts w:eastAsiaTheme="minorHAnsi"/>
          <w:lang w:eastAsia="en-US"/>
        </w:rPr>
        <w:t>Учитывая, что в</w:t>
      </w:r>
      <w:r w:rsidRPr="00BE0054" w:rsidR="00E57F59">
        <w:rPr>
          <w:rFonts w:eastAsiaTheme="minorHAnsi"/>
          <w:lang w:eastAsia="en-US"/>
        </w:rPr>
        <w:t xml:space="preserve"> ходе рассмотрения дела расчет размера </w:t>
      </w:r>
      <w:r w:rsidRPr="00BE0054" w:rsidR="00E57F59">
        <w:rPr>
          <w:rFonts w:eastAsiaTheme="minorHAnsi"/>
          <w:lang w:eastAsia="en-US"/>
        </w:rPr>
        <w:t>задолженности</w:t>
      </w:r>
      <w:r w:rsidRPr="00BE0054" w:rsidR="00E57F59">
        <w:rPr>
          <w:rFonts w:eastAsiaTheme="minorHAnsi"/>
          <w:lang w:eastAsia="en-US"/>
        </w:rPr>
        <w:t xml:space="preserve"> не опровергнут </w:t>
      </w:r>
      <w:r w:rsidRPr="00BE0054">
        <w:rPr>
          <w:rFonts w:eastAsiaTheme="minorHAnsi"/>
          <w:lang w:eastAsia="en-US"/>
        </w:rPr>
        <w:t>ответчиком</w:t>
      </w:r>
      <w:r w:rsidRPr="00BE0054" w:rsidR="00E57F59">
        <w:rPr>
          <w:rFonts w:eastAsiaTheme="minorHAnsi"/>
          <w:lang w:eastAsia="en-US"/>
        </w:rPr>
        <w:t xml:space="preserve">мировой судья пришел к выводу, что исковые требования </w:t>
      </w:r>
      <w:r w:rsidRPr="00BE0054" w:rsidR="00FE63E1">
        <w:rPr>
          <w:rFonts w:eastAsiaTheme="minorHAnsi"/>
          <w:lang w:eastAsia="en-US"/>
        </w:rPr>
        <w:t xml:space="preserve">истцаподлежат частичному удовлетворению, </w:t>
      </w:r>
      <w:r w:rsidRPr="00BE0054" w:rsidR="00C80A95">
        <w:rPr>
          <w:rFonts w:eastAsiaTheme="minorHAnsi"/>
          <w:lang w:eastAsia="en-US"/>
        </w:rPr>
        <w:t xml:space="preserve">то есть оплата за услуги водоснабжения и водоотведения должна быть им произведена </w:t>
      </w:r>
      <w:r w:rsidRPr="00BE0054" w:rsidR="00FE63E1">
        <w:rPr>
          <w:rFonts w:eastAsiaTheme="minorHAnsi"/>
          <w:lang w:eastAsia="en-US"/>
        </w:rPr>
        <w:t xml:space="preserve">с момента  </w:t>
      </w:r>
      <w:r w:rsidRPr="00BE0054" w:rsidR="00B11B6F">
        <w:rPr>
          <w:rFonts w:eastAsiaTheme="minorHAnsi"/>
          <w:lang w:eastAsia="en-US"/>
        </w:rPr>
        <w:t>возникнове</w:t>
      </w:r>
      <w:r w:rsidRPr="00BE0054" w:rsidR="00F42A8A">
        <w:rPr>
          <w:rFonts w:eastAsiaTheme="minorHAnsi"/>
          <w:lang w:eastAsia="en-US"/>
        </w:rPr>
        <w:t xml:space="preserve">ния ответчиком Глебовым А.А. права собственности на </w:t>
      </w:r>
      <w:r w:rsidRPr="00BE0054" w:rsidR="00F42A8A">
        <w:rPr>
          <w:color w:val="000000"/>
          <w:shd w:val="clear" w:color="auto" w:fill="FFFFFF"/>
        </w:rPr>
        <w:t xml:space="preserve">квартиру № 63-66 по ул. Крупской, 44 в г. Евпатория, </w:t>
      </w:r>
      <w:r w:rsidRPr="00BE0054">
        <w:t>а именно с ответчика подлежит взысканию задолженность за предо</w:t>
      </w:r>
      <w:r w:rsidRPr="00BE0054" w:rsidR="00F42A8A">
        <w:t>ставленные услуги в период с января</w:t>
      </w:r>
      <w:r w:rsidRPr="00BE0054" w:rsidR="00565077">
        <w:t xml:space="preserve"> 201</w:t>
      </w:r>
      <w:r w:rsidRPr="00BE0054" w:rsidR="00F42A8A">
        <w:t>5</w:t>
      </w:r>
      <w:r w:rsidRPr="00BE0054" w:rsidR="00565077">
        <w:t xml:space="preserve"> по </w:t>
      </w:r>
      <w:r w:rsidRPr="00BE0054" w:rsidR="00C56122">
        <w:t>январь</w:t>
      </w:r>
      <w:r w:rsidRPr="00BE0054">
        <w:t xml:space="preserve"> 201</w:t>
      </w:r>
      <w:r w:rsidRPr="00BE0054" w:rsidR="00C56122">
        <w:t>7</w:t>
      </w:r>
      <w:r w:rsidRPr="00BE0054">
        <w:t xml:space="preserve"> года (включительно) в размере </w:t>
      </w:r>
      <w:r w:rsidRPr="00BE0054" w:rsidR="00C56122">
        <w:t>1014</w:t>
      </w:r>
      <w:r w:rsidRPr="00BE0054">
        <w:rPr>
          <w:shd w:val="clear" w:color="auto" w:fill="FFFFFF"/>
        </w:rPr>
        <w:t xml:space="preserve">руб. </w:t>
      </w:r>
      <w:r w:rsidRPr="00BE0054" w:rsidR="00C56122">
        <w:rPr>
          <w:shd w:val="clear" w:color="auto" w:fill="FFFFFF"/>
        </w:rPr>
        <w:t>12</w:t>
      </w:r>
      <w:r w:rsidRPr="00BE0054">
        <w:t xml:space="preserve"> коп.</w:t>
      </w:r>
      <w:r w:rsidRPr="00BE0054" w:rsidR="00C716C3">
        <w:t xml:space="preserve"> В остальной части исковых требований следует отказать.</w:t>
      </w:r>
    </w:p>
    <w:p w:rsidR="008D2B06" w:rsidRPr="00BE0054" w:rsidP="00F03123">
      <w:pPr>
        <w:ind w:firstLine="708"/>
        <w:jc w:val="both"/>
      </w:pPr>
      <w:r w:rsidRPr="00BE0054">
        <w:t>В соответствии с положениями ч.1 ст. 9</w:t>
      </w:r>
      <w:r w:rsidRPr="00BE0054" w:rsidR="00126130">
        <w:t>8</w:t>
      </w:r>
      <w:r w:rsidRPr="00BE0054">
        <w:t xml:space="preserve"> ГПК РФ, с</w:t>
      </w:r>
      <w:r w:rsidRPr="00BE0054" w:rsidR="00221662"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таким образомс </w:t>
      </w:r>
      <w:r w:rsidRPr="00BE0054">
        <w:t>ответчика также подлежат взысканию</w:t>
      </w:r>
      <w:r w:rsidRPr="00BE0054" w:rsidR="00565077">
        <w:t>,</w:t>
      </w:r>
      <w:r w:rsidRPr="00BE0054">
        <w:t xml:space="preserve"> пропорционально размеру удовлетворенных судом исковых требований, расходы по оплате государственной пошлины, понесе</w:t>
      </w:r>
      <w:r w:rsidRPr="00BE0054" w:rsidR="00565077">
        <w:t xml:space="preserve">нные истцом при обращении в суд, а именно в размере </w:t>
      </w:r>
      <w:r w:rsidRPr="00BE0054" w:rsidR="00C56122">
        <w:t>4</w:t>
      </w:r>
      <w:r w:rsidRPr="00BE0054" w:rsidR="00565077">
        <w:t>00 руб.</w:t>
      </w:r>
    </w:p>
    <w:p w:rsidR="00CF7BD9" w:rsidRPr="00BE0054" w:rsidP="00CF7BD9">
      <w:pPr>
        <w:ind w:firstLine="708"/>
        <w:jc w:val="both"/>
      </w:pPr>
      <w:r w:rsidRPr="00BE0054">
        <w:t>На основании изложенного, руководствуясь ст.ст. 194-196 Гражданского процессуального кодекса Российской Федерации, суд,</w:t>
      </w:r>
    </w:p>
    <w:p w:rsidR="00CF7BD9" w:rsidRPr="00BE0054" w:rsidP="00BE0054">
      <w:pPr>
        <w:tabs>
          <w:tab w:val="left" w:pos="284"/>
        </w:tabs>
        <w:jc w:val="center"/>
        <w:rPr>
          <w:b/>
        </w:rPr>
      </w:pPr>
      <w:r w:rsidRPr="00BE0054">
        <w:rPr>
          <w:b/>
        </w:rPr>
        <w:t>РЕШИЛ:</w:t>
      </w:r>
    </w:p>
    <w:p w:rsidR="00CA3529" w:rsidRPr="00BE0054" w:rsidP="00CA3529">
      <w:pPr>
        <w:shd w:val="clear" w:color="auto" w:fill="FFFFFF"/>
        <w:ind w:right="-142" w:firstLine="567"/>
        <w:jc w:val="both"/>
        <w:textAlignment w:val="baseline"/>
      </w:pPr>
      <w:r w:rsidRPr="00BE0054">
        <w:t>Исковое заявление – Государственного унитарного предприятия Республики Крым «Вода Крыма» в лице Евпаторийского филиала удовлетворить частично.</w:t>
      </w:r>
    </w:p>
    <w:p w:rsidR="00CA3529" w:rsidRPr="00BE0054" w:rsidP="00CA3529">
      <w:pPr>
        <w:pStyle w:val="20"/>
        <w:shd w:val="clear" w:color="auto" w:fill="auto"/>
        <w:spacing w:after="0" w:line="250" w:lineRule="exact"/>
        <w:ind w:firstLine="567"/>
        <w:jc w:val="both"/>
        <w:rPr>
          <w:sz w:val="24"/>
          <w:szCs w:val="24"/>
        </w:rPr>
      </w:pPr>
      <w:r w:rsidRPr="00BE0054">
        <w:rPr>
          <w:sz w:val="24"/>
          <w:szCs w:val="24"/>
        </w:rPr>
        <w:t xml:space="preserve">Взыскать с Глебова Александра Александровича в пользу </w:t>
      </w:r>
      <w:r w:rsidRPr="00BE0054">
        <w:rPr>
          <w:rStyle w:val="2"/>
          <w:sz w:val="24"/>
          <w:szCs w:val="24"/>
        </w:rPr>
        <w:t>Государственного Унитарного Предприятия Республики Крым "Вода Крыма" в лице Евпаторийского филиала Государственного Унитарного Предприятия Республики Крым "Вода Крыма" задолженность по оплате за услуги водоснабжения и водоотведения за период с января 2015 года по январь 2017 года в сумме 1014,12 (одна тысяча четырнадцать) рублей 12 копеек.</w:t>
      </w:r>
    </w:p>
    <w:p w:rsidR="00CA3529" w:rsidRPr="00BE0054" w:rsidP="00CA3529">
      <w:pPr>
        <w:shd w:val="clear" w:color="auto" w:fill="FFFFFF"/>
        <w:spacing w:line="312" w:lineRule="atLeast"/>
        <w:ind w:right="-142" w:firstLine="567"/>
        <w:jc w:val="both"/>
        <w:textAlignment w:val="baseline"/>
      </w:pPr>
      <w:r w:rsidRPr="00BE0054">
        <w:rPr>
          <w:rStyle w:val="2"/>
        </w:rPr>
        <w:t xml:space="preserve">Взыскать с </w:t>
      </w:r>
      <w:r w:rsidRPr="00BE0054">
        <w:t xml:space="preserve">Глебова Александра Александровича </w:t>
      </w:r>
      <w:r w:rsidRPr="00BE0054">
        <w:rPr>
          <w:rStyle w:val="2"/>
        </w:rPr>
        <w:t>в пользу Государственного Унитарного Предприятия Республики Крым "Вода Крыма" в лице Евпаторийского филиала Государственного Унитарного Предприятия Республики Крым "Вода Крыма" госпошлину в размере 400 (четыреста) рублей 00 копеек.</w:t>
      </w:r>
    </w:p>
    <w:p w:rsidR="00CA3529" w:rsidRPr="00BE0054" w:rsidP="00BC58DE">
      <w:pPr>
        <w:pStyle w:val="BodyText2"/>
        <w:widowControl w:val="0"/>
        <w:spacing w:after="0" w:line="240" w:lineRule="auto"/>
        <w:ind w:right="-143" w:firstLine="567"/>
        <w:jc w:val="both"/>
        <w:rPr>
          <w:sz w:val="24"/>
          <w:szCs w:val="24"/>
        </w:rPr>
      </w:pPr>
      <w:r w:rsidRPr="00BE0054">
        <w:rPr>
          <w:sz w:val="24"/>
          <w:szCs w:val="24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CA3529" w:rsidRPr="00BE0054" w:rsidP="00BC58DE">
      <w:pPr>
        <w:pStyle w:val="BodyText2"/>
        <w:widowControl w:val="0"/>
        <w:spacing w:after="0" w:line="240" w:lineRule="auto"/>
        <w:ind w:right="-143" w:firstLine="567"/>
        <w:jc w:val="both"/>
        <w:rPr>
          <w:sz w:val="24"/>
          <w:szCs w:val="24"/>
        </w:rPr>
      </w:pPr>
      <w:r w:rsidRPr="00BE0054">
        <w:rPr>
          <w:sz w:val="24"/>
          <w:szCs w:val="24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CA3529" w:rsidRPr="00BE0054" w:rsidP="00BC58DE">
      <w:pPr>
        <w:pStyle w:val="BodyText2"/>
        <w:widowControl w:val="0"/>
        <w:spacing w:after="0" w:line="240" w:lineRule="auto"/>
        <w:ind w:right="-143" w:firstLine="567"/>
        <w:jc w:val="both"/>
        <w:rPr>
          <w:sz w:val="24"/>
          <w:szCs w:val="24"/>
        </w:rPr>
      </w:pPr>
      <w:r w:rsidRPr="00BE0054">
        <w:rPr>
          <w:sz w:val="24"/>
          <w:szCs w:val="24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3081" w:rsidRPr="00BE0054" w:rsidP="00BC58DE">
      <w:pPr>
        <w:ind w:right="-143" w:firstLine="567"/>
        <w:jc w:val="both"/>
      </w:pPr>
      <w:r w:rsidRPr="00BE0054">
        <w:t xml:space="preserve">Решение может быть обжаловано </w:t>
      </w:r>
      <w:r w:rsidRPr="00BE0054">
        <w:t>в течение одного месяца с даты принятия решения в окончательной форме в Евпаторийский городской суд Республики Крым в апелляционном порядке</w:t>
      </w:r>
      <w:r w:rsidRPr="00BE0054">
        <w:t xml:space="preserve"> через мирового судью.</w:t>
      </w:r>
    </w:p>
    <w:p w:rsidR="00AA3081" w:rsidRPr="00BE0054" w:rsidP="00AA3081">
      <w:pPr>
        <w:ind w:right="283"/>
      </w:pPr>
    </w:p>
    <w:p w:rsidR="00AA3081" w:rsidRPr="00BE0054" w:rsidP="00AA3081">
      <w:pPr>
        <w:ind w:right="283"/>
      </w:pPr>
      <w:r w:rsidRPr="00BE0054">
        <w:t xml:space="preserve">Мотивированное решение суда составлено </w:t>
      </w:r>
      <w:r w:rsidRPr="00BE0054" w:rsidR="000527C2">
        <w:t>22</w:t>
      </w:r>
      <w:r w:rsidRPr="00BE0054">
        <w:t xml:space="preserve"> мая 2017 года.</w:t>
      </w:r>
    </w:p>
    <w:p w:rsidR="00AA3081" w:rsidRPr="00BE0054" w:rsidP="00AA3081">
      <w:pPr>
        <w:ind w:right="-142" w:firstLine="567"/>
        <w:jc w:val="both"/>
      </w:pPr>
    </w:p>
    <w:p w:rsidR="00AA3081" w:rsidRPr="00BE0054" w:rsidP="00AA3081">
      <w:pPr>
        <w:ind w:right="-142" w:firstLine="567"/>
        <w:jc w:val="both"/>
      </w:pPr>
      <w:r w:rsidRPr="00BE0054">
        <w:t>Мировой судья</w:t>
      </w:r>
      <w:r w:rsidRPr="00BE0054">
        <w:tab/>
      </w:r>
      <w:r w:rsidRPr="00BE0054">
        <w:tab/>
      </w:r>
      <w:r w:rsidRPr="00BE0054">
        <w:tab/>
      </w:r>
      <w:r w:rsidRPr="00BE0054" w:rsidR="00A332D9">
        <w:tab/>
      </w:r>
      <w:r w:rsidRPr="00BE0054">
        <w:tab/>
      </w:r>
      <w:r w:rsidRPr="00BE0054">
        <w:tab/>
      </w:r>
      <w:r w:rsidRPr="00BE0054">
        <w:tab/>
      </w:r>
      <w:r w:rsidRPr="00BE0054">
        <w:tab/>
        <w:t>Е.Г. Кунцова</w:t>
      </w:r>
    </w:p>
    <w:p w:rsidR="00CF7BD9" w:rsidRPr="00BE0054" w:rsidP="00CF7BD9"/>
    <w:p w:rsidR="00D22A98" w:rsidRPr="00BE0054"/>
    <w:sectPr w:rsidSect="00BE00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