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668E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3668E5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86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3668E5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</w:p>
    <w:p w:rsidR="009F5312" w:rsidRPr="003668E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3668E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3668E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3668E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11 марта 2024</w:t>
      </w:r>
      <w:r w:rsidRPr="003668E5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3668E5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3668E5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3668E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3668E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секретаре судебного заседания 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CF0062" w:rsidRPr="003668E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с участием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представителя истца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180662" w:rsidRPr="003668E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ответчика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Горшковой Е.Г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341513" w:rsidRPr="003668E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в г. Евпатории к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Горшковой Евдокии Георгиевне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взыскании задолженности  за потребленную тепловую энергию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и горячее водоснабжение</w:t>
      </w:r>
      <w:r w:rsidRPr="003668E5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3668E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3668E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668E5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668E5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3668E5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3668E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3668E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в г. Евпатории к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Горшковой Евдокии Георгиевне о взыскании задолженности  за потребленную тепловую энергию и горячее водоснабжение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– удовлетворить</w:t>
      </w:r>
      <w:r w:rsidRPr="003668E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частично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FF1A7D" w:rsidRPr="003668E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3668E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Горшковой Евдокии Георгиевны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(паспорт гражданина Российской Федерации серия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выдан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в пользу Государственного унитарного предприятия Республики Крым «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Крымтеплокоммунэнерго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в г. Евпатории (ОГРН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задолженность  за потребленную тепловую энергию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и горячее водоснабжение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 период с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по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копеек, государственную пошлину  в размере </w:t>
      </w:r>
      <w:r w:rsidRPr="003668E5" w:rsid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668E5" w:rsidR="009C34F5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рублей</w:t>
      </w:r>
      <w:r w:rsidRPr="003668E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AD5513" w:rsidRPr="003668E5" w:rsidP="00AD5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</w:t>
      </w:r>
      <w:r w:rsidRPr="003668E5" w:rsidR="007A08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остальной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части исковых требований </w:t>
      </w:r>
      <w:r w:rsidRPr="003668E5" w:rsidR="00FF1A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взыскании задолженности  за потребленную тепловую энергию </w:t>
      </w:r>
      <w:r w:rsidRPr="003668E5" w:rsidR="00CF0062">
        <w:rPr>
          <w:rFonts w:ascii="Times New Roman" w:eastAsia="Times New Roman" w:hAnsi="Times New Roman" w:cs="Times New Roman"/>
          <w:sz w:val="24"/>
          <w:szCs w:val="26"/>
          <w:lang w:eastAsia="ru-RU"/>
        </w:rPr>
        <w:t>и горячее водоснабжение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отказать за истечением сроков исковой давности.</w:t>
      </w:r>
    </w:p>
    <w:p w:rsidR="00341513" w:rsidRPr="003668E5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668E5">
        <w:rPr>
          <w:rFonts w:ascii="Times New Roman" w:hAnsi="Times New Roman" w:cs="Times New Roman"/>
          <w:sz w:val="24"/>
          <w:szCs w:val="26"/>
        </w:rPr>
        <w:t xml:space="preserve">Решение может быть обжаловано </w:t>
      </w:r>
      <w:r w:rsidRPr="003668E5">
        <w:rPr>
          <w:rFonts w:ascii="Times New Roman" w:hAnsi="Times New Roman" w:cs="Times New Roman"/>
          <w:sz w:val="24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668E5">
        <w:rPr>
          <w:rFonts w:ascii="Times New Roman" w:hAnsi="Times New Roman" w:cs="Times New Roman"/>
          <w:sz w:val="24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3668E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3668E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3668E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3668E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3668E5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3668E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668E5" w:rsidP="009F5312">
      <w:pPr>
        <w:rPr>
          <w:rFonts w:ascii="Times New Roman" w:hAnsi="Times New Roman" w:cs="Times New Roman"/>
          <w:sz w:val="24"/>
          <w:szCs w:val="26"/>
        </w:rPr>
      </w:pPr>
    </w:p>
    <w:p w:rsidR="00E13A25" w:rsidRPr="003668E5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80662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668E5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3666B"/>
    <w:rsid w:val="006552FB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766A4"/>
    <w:rsid w:val="00995366"/>
    <w:rsid w:val="009A3051"/>
    <w:rsid w:val="009B3793"/>
    <w:rsid w:val="009B5A2A"/>
    <w:rsid w:val="009C34F5"/>
    <w:rsid w:val="009C568B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001F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856FF"/>
    <w:rsid w:val="00C94B69"/>
    <w:rsid w:val="00CF0062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D83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210A-D3A8-4309-B496-C6A3697B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