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CC5E8F" w:rsidP="00661773">
      <w:pPr>
        <w:spacing w:line="0" w:lineRule="atLeast"/>
        <w:ind w:right="-142" w:firstLine="567"/>
        <w:jc w:val="right"/>
        <w:rPr>
          <w:szCs w:val="28"/>
        </w:rPr>
      </w:pPr>
      <w:r w:rsidRPr="00CC5E8F">
        <w:rPr>
          <w:szCs w:val="28"/>
        </w:rPr>
        <w:t>Дело №2-40-</w:t>
      </w:r>
      <w:r w:rsidRPr="00CC5E8F" w:rsidR="00A36842">
        <w:rPr>
          <w:szCs w:val="28"/>
        </w:rPr>
        <w:t>860</w:t>
      </w:r>
      <w:r w:rsidRPr="00CC5E8F">
        <w:rPr>
          <w:szCs w:val="28"/>
        </w:rPr>
        <w:t>/20</w:t>
      </w:r>
      <w:r w:rsidRPr="00CC5E8F" w:rsidR="00DD291F">
        <w:rPr>
          <w:szCs w:val="28"/>
        </w:rPr>
        <w:t>2</w:t>
      </w:r>
      <w:r w:rsidRPr="00CC5E8F" w:rsidR="00A36842">
        <w:rPr>
          <w:szCs w:val="28"/>
        </w:rPr>
        <w:t>2</w:t>
      </w:r>
    </w:p>
    <w:p w:rsidR="00CA3529" w:rsidRPr="00CC5E8F" w:rsidP="00661773">
      <w:pPr>
        <w:spacing w:line="0" w:lineRule="atLeast"/>
        <w:ind w:right="-142" w:firstLine="567"/>
        <w:jc w:val="right"/>
        <w:rPr>
          <w:b/>
          <w:szCs w:val="28"/>
        </w:rPr>
      </w:pPr>
    </w:p>
    <w:p w:rsidR="00CA3529" w:rsidRPr="00CC5E8F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CC5E8F">
        <w:rPr>
          <w:b/>
          <w:szCs w:val="28"/>
        </w:rPr>
        <w:t>РЕШЕНИ</w:t>
      </w:r>
      <w:r w:rsidRPr="00CC5E8F" w:rsidR="006B635C">
        <w:rPr>
          <w:b/>
          <w:szCs w:val="28"/>
        </w:rPr>
        <w:t>Е</w:t>
      </w:r>
    </w:p>
    <w:p w:rsidR="00CA3529" w:rsidRPr="00CC5E8F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CC5E8F">
        <w:rPr>
          <w:b/>
          <w:szCs w:val="28"/>
        </w:rPr>
        <w:t>И</w:t>
      </w:r>
      <w:r w:rsidRPr="00CC5E8F" w:rsidR="006B635C">
        <w:rPr>
          <w:b/>
          <w:szCs w:val="28"/>
        </w:rPr>
        <w:t>менем Российской Федерации</w:t>
      </w:r>
    </w:p>
    <w:p w:rsidR="00D15260" w:rsidRPr="00CC5E8F" w:rsidP="00661773">
      <w:pPr>
        <w:spacing w:line="0" w:lineRule="atLeast"/>
        <w:ind w:right="-142" w:firstLine="567"/>
        <w:jc w:val="center"/>
        <w:rPr>
          <w:szCs w:val="28"/>
        </w:rPr>
      </w:pPr>
      <w:r w:rsidRPr="00CC5E8F">
        <w:rPr>
          <w:szCs w:val="28"/>
        </w:rPr>
        <w:t>(резолютивная часть)</w:t>
      </w:r>
    </w:p>
    <w:p w:rsidR="00CA3529" w:rsidRPr="00CC5E8F" w:rsidP="00661773">
      <w:pPr>
        <w:spacing w:line="0" w:lineRule="atLeast"/>
        <w:ind w:firstLine="567"/>
        <w:jc w:val="both"/>
        <w:rPr>
          <w:szCs w:val="28"/>
        </w:rPr>
      </w:pPr>
    </w:p>
    <w:p w:rsidR="00DD291F" w:rsidRPr="00CC5E8F" w:rsidP="00DD291F">
      <w:pPr>
        <w:spacing w:line="0" w:lineRule="atLeast"/>
        <w:ind w:right="-142" w:firstLine="567"/>
        <w:jc w:val="both"/>
        <w:rPr>
          <w:szCs w:val="28"/>
        </w:rPr>
      </w:pPr>
      <w:r w:rsidRPr="00CC5E8F">
        <w:rPr>
          <w:szCs w:val="28"/>
        </w:rPr>
        <w:t>14 июня</w:t>
      </w:r>
      <w:r w:rsidRPr="00CC5E8F">
        <w:rPr>
          <w:szCs w:val="28"/>
        </w:rPr>
        <w:t xml:space="preserve"> 202</w:t>
      </w:r>
      <w:r w:rsidRPr="00CC5E8F">
        <w:rPr>
          <w:szCs w:val="28"/>
        </w:rPr>
        <w:t>2</w:t>
      </w:r>
      <w:r w:rsidRPr="00CC5E8F">
        <w:rPr>
          <w:szCs w:val="28"/>
        </w:rPr>
        <w:t xml:space="preserve"> г.                                                                              г. Евпатория</w:t>
      </w:r>
    </w:p>
    <w:p w:rsidR="00DD291F" w:rsidRPr="00CC5E8F" w:rsidP="00DD291F">
      <w:pPr>
        <w:spacing w:line="0" w:lineRule="atLeast"/>
        <w:ind w:right="-142" w:firstLine="567"/>
        <w:jc w:val="both"/>
        <w:rPr>
          <w:szCs w:val="28"/>
        </w:rPr>
      </w:pPr>
      <w:r w:rsidRPr="00CC5E8F">
        <w:rPr>
          <w:szCs w:val="28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CC5E8F">
        <w:rPr>
          <w:szCs w:val="28"/>
        </w:rPr>
        <w:t>Аметова</w:t>
      </w:r>
      <w:r w:rsidRPr="00CC5E8F">
        <w:rPr>
          <w:szCs w:val="28"/>
        </w:rPr>
        <w:t xml:space="preserve"> А.Э.,</w:t>
      </w:r>
    </w:p>
    <w:p w:rsidR="00DD291F" w:rsidRPr="00CC5E8F" w:rsidP="00DD291F">
      <w:pPr>
        <w:spacing w:line="0" w:lineRule="atLeast"/>
        <w:ind w:right="-142"/>
        <w:jc w:val="both"/>
        <w:rPr>
          <w:szCs w:val="28"/>
        </w:rPr>
      </w:pPr>
      <w:r w:rsidRPr="00CC5E8F">
        <w:rPr>
          <w:szCs w:val="28"/>
        </w:rPr>
        <w:t xml:space="preserve">при </w:t>
      </w:r>
      <w:r w:rsidRPr="00CC5E8F" w:rsidR="00A36842">
        <w:rPr>
          <w:szCs w:val="28"/>
        </w:rPr>
        <w:t xml:space="preserve">помощнике судьи </w:t>
      </w:r>
      <w:r w:rsidRPr="00CC5E8F" w:rsidR="00A36842">
        <w:rPr>
          <w:szCs w:val="28"/>
        </w:rPr>
        <w:t>Рахматовой</w:t>
      </w:r>
      <w:r w:rsidRPr="00CC5E8F" w:rsidR="00A36842">
        <w:rPr>
          <w:szCs w:val="28"/>
        </w:rPr>
        <w:t xml:space="preserve"> Л.Р</w:t>
      </w:r>
      <w:r w:rsidRPr="00CC5E8F">
        <w:rPr>
          <w:szCs w:val="28"/>
        </w:rPr>
        <w:t>.,</w:t>
      </w:r>
    </w:p>
    <w:p w:rsidR="00DD291F" w:rsidRPr="00CC5E8F" w:rsidP="00DD291F">
      <w:pPr>
        <w:spacing w:line="0" w:lineRule="atLeast"/>
        <w:ind w:right="-142"/>
        <w:jc w:val="both"/>
        <w:rPr>
          <w:szCs w:val="28"/>
        </w:rPr>
      </w:pPr>
      <w:r w:rsidRPr="00CC5E8F">
        <w:rPr>
          <w:szCs w:val="28"/>
        </w:rPr>
        <w:t xml:space="preserve">с участием представителя истца </w:t>
      </w:r>
      <w:r w:rsidRPr="00CC5E8F" w:rsidR="00CC5E8F">
        <w:rPr>
          <w:szCs w:val="28"/>
        </w:rPr>
        <w:t>***</w:t>
      </w:r>
    </w:p>
    <w:p w:rsidR="00DD291F" w:rsidRPr="00CC5E8F" w:rsidP="00A36842">
      <w:pPr>
        <w:spacing w:line="0" w:lineRule="atLeast"/>
        <w:ind w:right="-142"/>
        <w:jc w:val="both"/>
        <w:rPr>
          <w:szCs w:val="28"/>
        </w:rPr>
      </w:pPr>
      <w:r w:rsidRPr="00CC5E8F">
        <w:rPr>
          <w:szCs w:val="28"/>
        </w:rPr>
        <w:t xml:space="preserve">ответчика </w:t>
      </w:r>
      <w:r w:rsidRPr="00CC5E8F" w:rsidR="00A36842">
        <w:rPr>
          <w:szCs w:val="28"/>
        </w:rPr>
        <w:t>Васкевич</w:t>
      </w:r>
      <w:r w:rsidRPr="00CC5E8F" w:rsidR="00A36842">
        <w:rPr>
          <w:szCs w:val="28"/>
        </w:rPr>
        <w:t xml:space="preserve"> Н.И</w:t>
      </w:r>
      <w:r w:rsidRPr="00CC5E8F">
        <w:rPr>
          <w:szCs w:val="28"/>
        </w:rPr>
        <w:t xml:space="preserve">., </w:t>
      </w:r>
    </w:p>
    <w:p w:rsidR="00CA3529" w:rsidRPr="00CC5E8F" w:rsidP="00DD291F">
      <w:pPr>
        <w:spacing w:line="0" w:lineRule="atLeast"/>
        <w:ind w:right="-142" w:firstLine="567"/>
        <w:jc w:val="both"/>
        <w:rPr>
          <w:kern w:val="36"/>
          <w:szCs w:val="28"/>
        </w:rPr>
      </w:pPr>
      <w:r w:rsidRPr="00CC5E8F">
        <w:rPr>
          <w:szCs w:val="28"/>
        </w:rPr>
        <w:tab/>
        <w:t>рассмотрев в открытом судебном заседании гражданское дело по исковому заявлению Муниципального Унитарного Предприятия «</w:t>
      </w:r>
      <w:r w:rsidRPr="00CC5E8F">
        <w:rPr>
          <w:szCs w:val="28"/>
        </w:rPr>
        <w:t>Управком</w:t>
      </w:r>
      <w:r w:rsidRPr="00CC5E8F">
        <w:rPr>
          <w:szCs w:val="28"/>
        </w:rPr>
        <w:t xml:space="preserve"> «Уют»» городского округа Евпатория Республики Крым  к </w:t>
      </w:r>
      <w:r w:rsidRPr="00CC5E8F" w:rsidR="00A36842">
        <w:rPr>
          <w:szCs w:val="28"/>
        </w:rPr>
        <w:t>Васкевич</w:t>
      </w:r>
      <w:r w:rsidRPr="00CC5E8F" w:rsidR="00A36842">
        <w:rPr>
          <w:szCs w:val="28"/>
        </w:rPr>
        <w:t xml:space="preserve"> Нине Ивановне</w:t>
      </w:r>
      <w:r w:rsidRPr="00CC5E8F">
        <w:rPr>
          <w:szCs w:val="28"/>
        </w:rPr>
        <w:t xml:space="preserve"> о взыскании задолженности за услуги по управлению, содержанию и текущему ремонту общего имущества многоквартирного дома</w:t>
      </w:r>
      <w:r w:rsidRPr="00CC5E8F" w:rsidR="00A36842">
        <w:rPr>
          <w:szCs w:val="28"/>
        </w:rPr>
        <w:t>, взыскании пени</w:t>
      </w:r>
      <w:r w:rsidRPr="00CC5E8F">
        <w:rPr>
          <w:szCs w:val="28"/>
        </w:rPr>
        <w:t>,</w:t>
      </w:r>
      <w:r w:rsidRPr="00CC5E8F" w:rsidR="006B635C">
        <w:rPr>
          <w:kern w:val="36"/>
          <w:szCs w:val="28"/>
        </w:rPr>
        <w:t xml:space="preserve">  </w:t>
      </w:r>
    </w:p>
    <w:p w:rsidR="00172112" w:rsidRPr="00CC5E8F" w:rsidP="00172112">
      <w:pPr>
        <w:spacing w:line="0" w:lineRule="atLeast"/>
        <w:ind w:right="-142" w:firstLine="567"/>
        <w:jc w:val="center"/>
        <w:rPr>
          <w:kern w:val="36"/>
          <w:szCs w:val="28"/>
        </w:rPr>
      </w:pPr>
      <w:r w:rsidRPr="00CC5E8F">
        <w:rPr>
          <w:kern w:val="36"/>
          <w:szCs w:val="28"/>
        </w:rPr>
        <w:t>УСТАНОВИЛ:</w:t>
      </w:r>
    </w:p>
    <w:p w:rsidR="00CF7BD9" w:rsidRPr="00CC5E8F" w:rsidP="00661773">
      <w:pPr>
        <w:spacing w:line="0" w:lineRule="atLeast"/>
        <w:ind w:firstLine="708"/>
        <w:jc w:val="both"/>
        <w:rPr>
          <w:szCs w:val="28"/>
        </w:rPr>
      </w:pPr>
      <w:r w:rsidRPr="00CC5E8F">
        <w:rPr>
          <w:szCs w:val="28"/>
        </w:rPr>
        <w:t>Р</w:t>
      </w:r>
      <w:r w:rsidRPr="00CC5E8F" w:rsidR="006B635C">
        <w:rPr>
          <w:szCs w:val="28"/>
        </w:rPr>
        <w:t>уководствуясь ст.</w:t>
      </w:r>
      <w:r w:rsidRPr="00CC5E8F" w:rsidR="001357CA">
        <w:rPr>
          <w:szCs w:val="28"/>
        </w:rPr>
        <w:t xml:space="preserve"> </w:t>
      </w:r>
      <w:r w:rsidRPr="00CC5E8F" w:rsidR="006B635C">
        <w:rPr>
          <w:szCs w:val="28"/>
        </w:rPr>
        <w:t>ст.</w:t>
      </w:r>
      <w:r w:rsidRPr="00CC5E8F" w:rsidR="001357CA">
        <w:rPr>
          <w:szCs w:val="28"/>
        </w:rPr>
        <w:t xml:space="preserve"> 98,</w:t>
      </w:r>
      <w:r w:rsidRPr="00CC5E8F" w:rsidR="006B635C">
        <w:rPr>
          <w:szCs w:val="28"/>
        </w:rPr>
        <w:t xml:space="preserve"> 194-196 Гражданского процессуального кодекса Российской Федерации, суд,</w:t>
      </w:r>
    </w:p>
    <w:p w:rsidR="00CF7BD9" w:rsidRPr="00CC5E8F" w:rsidP="00661773">
      <w:pPr>
        <w:tabs>
          <w:tab w:val="left" w:pos="284"/>
        </w:tabs>
        <w:spacing w:line="0" w:lineRule="atLeast"/>
        <w:jc w:val="center"/>
        <w:rPr>
          <w:szCs w:val="28"/>
        </w:rPr>
      </w:pPr>
      <w:r w:rsidRPr="00CC5E8F">
        <w:rPr>
          <w:szCs w:val="28"/>
        </w:rPr>
        <w:t>РЕШИЛ:</w:t>
      </w:r>
    </w:p>
    <w:p w:rsidR="00CA3529" w:rsidRPr="00CC5E8F" w:rsidP="00661773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Cs w:val="28"/>
        </w:rPr>
      </w:pPr>
      <w:r w:rsidRPr="00CC5E8F">
        <w:rPr>
          <w:szCs w:val="28"/>
        </w:rPr>
        <w:t xml:space="preserve">Исковое заявление </w:t>
      </w:r>
      <w:r w:rsidRPr="00CC5E8F" w:rsidR="00A36842">
        <w:rPr>
          <w:szCs w:val="28"/>
        </w:rPr>
        <w:t>Муниципального Унитарного Предприятия «</w:t>
      </w:r>
      <w:r w:rsidRPr="00CC5E8F" w:rsidR="00A36842">
        <w:rPr>
          <w:szCs w:val="28"/>
        </w:rPr>
        <w:t>Управком</w:t>
      </w:r>
      <w:r w:rsidRPr="00CC5E8F" w:rsidR="00A36842">
        <w:rPr>
          <w:szCs w:val="28"/>
        </w:rPr>
        <w:t xml:space="preserve"> «Уют»» городского округа Евпатория Республики Крым  к </w:t>
      </w:r>
      <w:r w:rsidRPr="00CC5E8F" w:rsidR="00A36842">
        <w:rPr>
          <w:szCs w:val="28"/>
        </w:rPr>
        <w:t>Васкевич</w:t>
      </w:r>
      <w:r w:rsidRPr="00CC5E8F" w:rsidR="00A36842">
        <w:rPr>
          <w:szCs w:val="28"/>
        </w:rPr>
        <w:t xml:space="preserve"> Нине Ивановне о взыскании задолженности за услуги по управлению, содержанию и текущему ремонту общего имущества многоквартирного дома, взыскании пен</w:t>
      </w:r>
      <w:r w:rsidRPr="00CC5E8F" w:rsidR="00A36842">
        <w:rPr>
          <w:szCs w:val="28"/>
        </w:rPr>
        <w:t>и</w:t>
      </w:r>
      <w:r w:rsidRPr="00CC5E8F" w:rsidR="00546252">
        <w:rPr>
          <w:szCs w:val="28"/>
        </w:rPr>
        <w:t>–</w:t>
      </w:r>
      <w:r w:rsidRPr="00CC5E8F" w:rsidR="00F259FD">
        <w:rPr>
          <w:szCs w:val="28"/>
        </w:rPr>
        <w:t xml:space="preserve"> </w:t>
      </w:r>
      <w:r w:rsidRPr="00CC5E8F">
        <w:rPr>
          <w:szCs w:val="28"/>
        </w:rPr>
        <w:t>удовлетворить.</w:t>
      </w:r>
    </w:p>
    <w:p w:rsidR="00C53B46" w:rsidRPr="00CC5E8F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CC5E8F">
        <w:rPr>
          <w:sz w:val="24"/>
          <w:szCs w:val="28"/>
        </w:rPr>
        <w:t xml:space="preserve">Взыскать </w:t>
      </w:r>
      <w:r w:rsidRPr="00CC5E8F" w:rsidR="001357CA">
        <w:rPr>
          <w:sz w:val="24"/>
          <w:szCs w:val="28"/>
        </w:rPr>
        <w:t xml:space="preserve">с </w:t>
      </w:r>
      <w:r w:rsidRPr="00CC5E8F">
        <w:rPr>
          <w:sz w:val="24"/>
          <w:szCs w:val="28"/>
        </w:rPr>
        <w:t xml:space="preserve"> </w:t>
      </w:r>
      <w:r w:rsidRPr="00CC5E8F" w:rsidR="00A36842">
        <w:rPr>
          <w:sz w:val="24"/>
          <w:szCs w:val="28"/>
        </w:rPr>
        <w:t>Васкевич</w:t>
      </w:r>
      <w:r w:rsidRPr="00CC5E8F" w:rsidR="00A36842">
        <w:rPr>
          <w:sz w:val="24"/>
          <w:szCs w:val="28"/>
        </w:rPr>
        <w:t xml:space="preserve"> Нины Ивановны (паспорт </w:t>
      </w:r>
      <w:r w:rsidRPr="00CC5E8F" w:rsidR="00CC5E8F">
        <w:rPr>
          <w:sz w:val="24"/>
          <w:szCs w:val="28"/>
        </w:rPr>
        <w:t>***</w:t>
      </w:r>
      <w:r w:rsidRPr="00CC5E8F" w:rsidR="00A36842">
        <w:rPr>
          <w:sz w:val="24"/>
          <w:szCs w:val="28"/>
        </w:rPr>
        <w:t xml:space="preserve">выдан </w:t>
      </w:r>
      <w:r w:rsidRPr="00CC5E8F" w:rsidR="00CC5E8F">
        <w:rPr>
          <w:sz w:val="24"/>
          <w:szCs w:val="28"/>
        </w:rPr>
        <w:t>***</w:t>
      </w:r>
      <w:r w:rsidRPr="00CC5E8F" w:rsidR="00A36842">
        <w:rPr>
          <w:sz w:val="24"/>
          <w:szCs w:val="28"/>
        </w:rPr>
        <w:t xml:space="preserve">г. </w:t>
      </w:r>
      <w:r w:rsidRPr="00CC5E8F" w:rsidR="00CC5E8F">
        <w:rPr>
          <w:sz w:val="24"/>
          <w:szCs w:val="28"/>
        </w:rPr>
        <w:t>***</w:t>
      </w:r>
      <w:r w:rsidRPr="00CC5E8F" w:rsidR="00A36842">
        <w:rPr>
          <w:sz w:val="24"/>
          <w:szCs w:val="28"/>
        </w:rPr>
        <w:t xml:space="preserve">) </w:t>
      </w:r>
      <w:r w:rsidRPr="00CC5E8F">
        <w:rPr>
          <w:sz w:val="24"/>
          <w:szCs w:val="28"/>
        </w:rPr>
        <w:t xml:space="preserve">в пользу </w:t>
      </w:r>
      <w:r w:rsidRPr="00CC5E8F" w:rsidR="00FB36A4">
        <w:rPr>
          <w:rStyle w:val="2"/>
          <w:sz w:val="24"/>
          <w:szCs w:val="28"/>
        </w:rPr>
        <w:t>Муниципального унитарного предприятия «</w:t>
      </w:r>
      <w:r w:rsidRPr="00CC5E8F" w:rsidR="00FB36A4">
        <w:rPr>
          <w:rStyle w:val="2"/>
          <w:sz w:val="24"/>
          <w:szCs w:val="28"/>
        </w:rPr>
        <w:t>Управком</w:t>
      </w:r>
      <w:r w:rsidRPr="00CC5E8F" w:rsidR="00FB36A4">
        <w:rPr>
          <w:rStyle w:val="2"/>
          <w:sz w:val="24"/>
          <w:szCs w:val="28"/>
        </w:rPr>
        <w:t xml:space="preserve"> «Уют»  городского округа Евпатория Республики Крым</w:t>
      </w:r>
      <w:r w:rsidRPr="00CC5E8F" w:rsidR="00A36842">
        <w:rPr>
          <w:rStyle w:val="2"/>
          <w:sz w:val="24"/>
          <w:szCs w:val="28"/>
        </w:rPr>
        <w:t xml:space="preserve"> (</w:t>
      </w:r>
      <w:r w:rsidRPr="00CC5E8F" w:rsidR="00CC5E8F">
        <w:rPr>
          <w:sz w:val="24"/>
          <w:szCs w:val="28"/>
        </w:rPr>
        <w:t>***</w:t>
      </w:r>
      <w:r w:rsidRPr="00CC5E8F" w:rsidR="00A36842">
        <w:rPr>
          <w:rStyle w:val="2"/>
          <w:sz w:val="24"/>
          <w:szCs w:val="28"/>
        </w:rPr>
        <w:t>)</w:t>
      </w:r>
      <w:r w:rsidRPr="00CC5E8F" w:rsidR="00172112">
        <w:rPr>
          <w:rStyle w:val="2"/>
          <w:sz w:val="24"/>
          <w:szCs w:val="28"/>
        </w:rPr>
        <w:t xml:space="preserve"> </w:t>
      </w:r>
      <w:r w:rsidRPr="00CC5E8F">
        <w:rPr>
          <w:rStyle w:val="2"/>
          <w:sz w:val="24"/>
          <w:szCs w:val="28"/>
        </w:rPr>
        <w:t xml:space="preserve"> задолженность </w:t>
      </w:r>
      <w:r w:rsidRPr="00CC5E8F" w:rsidR="00172112">
        <w:rPr>
          <w:rStyle w:val="2"/>
          <w:sz w:val="24"/>
          <w:szCs w:val="28"/>
        </w:rPr>
        <w:t xml:space="preserve">по оплате услуг по управлению, содержанию и текущему ремонту общего имущества многоквартирного дома за период с </w:t>
      </w:r>
      <w:r w:rsidRPr="00CC5E8F" w:rsidR="00CC5E8F">
        <w:rPr>
          <w:sz w:val="24"/>
          <w:szCs w:val="28"/>
        </w:rPr>
        <w:t>***</w:t>
      </w:r>
      <w:r w:rsidRPr="00CC5E8F" w:rsidR="00172112">
        <w:rPr>
          <w:rStyle w:val="2"/>
          <w:sz w:val="24"/>
          <w:szCs w:val="28"/>
        </w:rPr>
        <w:t xml:space="preserve">г. по </w:t>
      </w:r>
      <w:r w:rsidRPr="00CC5E8F" w:rsidR="00CC5E8F">
        <w:rPr>
          <w:sz w:val="24"/>
          <w:szCs w:val="28"/>
        </w:rPr>
        <w:t>***</w:t>
      </w:r>
      <w:r w:rsidRPr="00CC5E8F" w:rsidR="00172112">
        <w:rPr>
          <w:rStyle w:val="2"/>
          <w:sz w:val="24"/>
          <w:szCs w:val="28"/>
        </w:rPr>
        <w:t xml:space="preserve">г. </w:t>
      </w:r>
      <w:r w:rsidRPr="00CC5E8F" w:rsidR="00DD291F">
        <w:rPr>
          <w:rStyle w:val="2"/>
          <w:sz w:val="24"/>
          <w:szCs w:val="28"/>
        </w:rPr>
        <w:t xml:space="preserve"> </w:t>
      </w:r>
      <w:r w:rsidRPr="00CC5E8F" w:rsidR="001357CA">
        <w:rPr>
          <w:rStyle w:val="2"/>
          <w:sz w:val="24"/>
          <w:szCs w:val="28"/>
        </w:rPr>
        <w:t xml:space="preserve">в размере </w:t>
      </w:r>
      <w:r w:rsidRPr="00CC5E8F" w:rsidR="00CC5E8F">
        <w:rPr>
          <w:sz w:val="24"/>
          <w:szCs w:val="28"/>
        </w:rPr>
        <w:t>***</w:t>
      </w:r>
      <w:r w:rsidRPr="00CC5E8F" w:rsidR="001357CA">
        <w:rPr>
          <w:rStyle w:val="2"/>
          <w:sz w:val="24"/>
          <w:szCs w:val="28"/>
        </w:rPr>
        <w:t>рублей</w:t>
      </w:r>
      <w:r w:rsidRPr="00CC5E8F" w:rsidR="00406C8D">
        <w:rPr>
          <w:rStyle w:val="2"/>
          <w:sz w:val="24"/>
          <w:szCs w:val="28"/>
        </w:rPr>
        <w:t xml:space="preserve"> </w:t>
      </w:r>
      <w:r w:rsidRPr="00CC5E8F" w:rsidR="00CC5E8F">
        <w:rPr>
          <w:sz w:val="24"/>
          <w:szCs w:val="28"/>
        </w:rPr>
        <w:t>***</w:t>
      </w:r>
      <w:r w:rsidRPr="00CC5E8F" w:rsidR="001357CA">
        <w:rPr>
          <w:rStyle w:val="2"/>
          <w:sz w:val="24"/>
          <w:szCs w:val="28"/>
        </w:rPr>
        <w:t>копе</w:t>
      </w:r>
      <w:r w:rsidRPr="00CC5E8F" w:rsidR="00FB36A4">
        <w:rPr>
          <w:rStyle w:val="2"/>
          <w:sz w:val="24"/>
          <w:szCs w:val="28"/>
        </w:rPr>
        <w:t>е</w:t>
      </w:r>
      <w:r w:rsidRPr="00CC5E8F" w:rsidR="001357CA">
        <w:rPr>
          <w:rStyle w:val="2"/>
          <w:sz w:val="24"/>
          <w:szCs w:val="28"/>
        </w:rPr>
        <w:t>к</w:t>
      </w:r>
      <w:r w:rsidRPr="00CC5E8F" w:rsidR="00406C8D">
        <w:rPr>
          <w:rStyle w:val="2"/>
          <w:sz w:val="24"/>
          <w:szCs w:val="28"/>
        </w:rPr>
        <w:t xml:space="preserve">, пеню </w:t>
      </w:r>
      <w:r w:rsidRPr="00CC5E8F" w:rsidR="00A36842">
        <w:rPr>
          <w:rStyle w:val="2"/>
          <w:sz w:val="24"/>
          <w:szCs w:val="28"/>
        </w:rPr>
        <w:t xml:space="preserve">за просрочку оплаты за период с </w:t>
      </w:r>
      <w:r w:rsidRPr="00CC5E8F" w:rsidR="00CC5E8F">
        <w:rPr>
          <w:sz w:val="24"/>
          <w:szCs w:val="28"/>
        </w:rPr>
        <w:t>***</w:t>
      </w:r>
      <w:r w:rsidRPr="00CC5E8F" w:rsidR="00A36842">
        <w:rPr>
          <w:rStyle w:val="2"/>
          <w:sz w:val="24"/>
          <w:szCs w:val="28"/>
        </w:rPr>
        <w:t xml:space="preserve">г. по </w:t>
      </w:r>
      <w:r w:rsidRPr="00CC5E8F" w:rsidR="00CC5E8F">
        <w:rPr>
          <w:sz w:val="24"/>
          <w:szCs w:val="28"/>
        </w:rPr>
        <w:t>***</w:t>
      </w:r>
      <w:r w:rsidRPr="00CC5E8F" w:rsidR="00A36842">
        <w:rPr>
          <w:rStyle w:val="2"/>
          <w:sz w:val="24"/>
          <w:szCs w:val="28"/>
        </w:rPr>
        <w:t xml:space="preserve"> г. </w:t>
      </w:r>
      <w:r w:rsidRPr="00CC5E8F" w:rsidR="00406C8D">
        <w:rPr>
          <w:rStyle w:val="2"/>
          <w:sz w:val="24"/>
          <w:szCs w:val="28"/>
        </w:rPr>
        <w:t>в размере</w:t>
      </w:r>
      <w:r w:rsidRPr="00CC5E8F" w:rsidR="00546252">
        <w:rPr>
          <w:rStyle w:val="2"/>
          <w:sz w:val="24"/>
          <w:szCs w:val="28"/>
        </w:rPr>
        <w:t xml:space="preserve"> </w:t>
      </w:r>
      <w:r w:rsidRPr="00CC5E8F" w:rsidR="00CC5E8F">
        <w:rPr>
          <w:sz w:val="24"/>
          <w:szCs w:val="28"/>
        </w:rPr>
        <w:t>***</w:t>
      </w:r>
      <w:r w:rsidRPr="00CC5E8F" w:rsidR="00406C8D">
        <w:rPr>
          <w:rStyle w:val="2"/>
          <w:sz w:val="24"/>
          <w:szCs w:val="28"/>
        </w:rPr>
        <w:t xml:space="preserve">рублей </w:t>
      </w:r>
      <w:r w:rsidRPr="00CC5E8F" w:rsidR="00CC5E8F">
        <w:rPr>
          <w:sz w:val="24"/>
          <w:szCs w:val="28"/>
        </w:rPr>
        <w:t>***</w:t>
      </w:r>
      <w:r w:rsidRPr="00CC5E8F" w:rsidR="00406C8D">
        <w:rPr>
          <w:rStyle w:val="2"/>
          <w:sz w:val="24"/>
          <w:szCs w:val="28"/>
        </w:rPr>
        <w:t xml:space="preserve"> копе</w:t>
      </w:r>
      <w:r w:rsidRPr="00CC5E8F" w:rsidR="00A36842">
        <w:rPr>
          <w:rStyle w:val="2"/>
          <w:sz w:val="24"/>
          <w:szCs w:val="28"/>
        </w:rPr>
        <w:t>е</w:t>
      </w:r>
      <w:r w:rsidRPr="00CC5E8F" w:rsidR="00406C8D">
        <w:rPr>
          <w:rStyle w:val="2"/>
          <w:sz w:val="24"/>
          <w:szCs w:val="28"/>
        </w:rPr>
        <w:t>к, государственную пошлину</w:t>
      </w:r>
      <w:r w:rsidRPr="00CC5E8F" w:rsidR="00406C8D">
        <w:rPr>
          <w:rStyle w:val="2"/>
          <w:sz w:val="24"/>
          <w:szCs w:val="28"/>
        </w:rPr>
        <w:t xml:space="preserve"> в размере </w:t>
      </w:r>
      <w:r w:rsidRPr="00CC5E8F" w:rsidR="00CC5E8F">
        <w:rPr>
          <w:sz w:val="24"/>
          <w:szCs w:val="28"/>
        </w:rPr>
        <w:t>***</w:t>
      </w:r>
      <w:r w:rsidRPr="00CC5E8F" w:rsidR="00406C8D">
        <w:rPr>
          <w:rStyle w:val="2"/>
          <w:sz w:val="24"/>
          <w:szCs w:val="28"/>
        </w:rPr>
        <w:t>рубле</w:t>
      </w:r>
      <w:r w:rsidRPr="00CC5E8F" w:rsidR="00643D8B">
        <w:rPr>
          <w:rStyle w:val="2"/>
          <w:sz w:val="24"/>
          <w:szCs w:val="28"/>
        </w:rPr>
        <w:t>й</w:t>
      </w:r>
      <w:r w:rsidRPr="00CC5E8F" w:rsidR="00546252">
        <w:rPr>
          <w:rStyle w:val="2"/>
          <w:sz w:val="24"/>
          <w:szCs w:val="28"/>
        </w:rPr>
        <w:t xml:space="preserve"> </w:t>
      </w:r>
      <w:r w:rsidRPr="00CC5E8F" w:rsidR="00CC5E8F">
        <w:rPr>
          <w:sz w:val="24"/>
          <w:szCs w:val="28"/>
        </w:rPr>
        <w:t>***</w:t>
      </w:r>
      <w:r w:rsidRPr="00CC5E8F" w:rsidR="00546252">
        <w:rPr>
          <w:rStyle w:val="2"/>
          <w:sz w:val="24"/>
          <w:szCs w:val="28"/>
        </w:rPr>
        <w:t>копе</w:t>
      </w:r>
      <w:r w:rsidRPr="00CC5E8F" w:rsidR="00FB36A4">
        <w:rPr>
          <w:rStyle w:val="2"/>
          <w:sz w:val="24"/>
          <w:szCs w:val="28"/>
        </w:rPr>
        <w:t>е</w:t>
      </w:r>
      <w:r w:rsidRPr="00CC5E8F" w:rsidR="00546252">
        <w:rPr>
          <w:rStyle w:val="2"/>
          <w:sz w:val="24"/>
          <w:szCs w:val="28"/>
        </w:rPr>
        <w:t>к</w:t>
      </w:r>
      <w:r w:rsidRPr="00CC5E8F">
        <w:rPr>
          <w:rStyle w:val="2"/>
          <w:sz w:val="24"/>
          <w:szCs w:val="28"/>
        </w:rPr>
        <w:t>.</w:t>
      </w:r>
      <w:r w:rsidRPr="00CC5E8F">
        <w:rPr>
          <w:sz w:val="24"/>
          <w:szCs w:val="28"/>
        </w:rPr>
        <w:t xml:space="preserve"> </w:t>
      </w:r>
    </w:p>
    <w:p w:rsidR="00A36842" w:rsidRPr="00CC5E8F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CC5E8F">
        <w:rPr>
          <w:sz w:val="24"/>
          <w:szCs w:val="28"/>
        </w:rPr>
        <w:t xml:space="preserve">Решение может быть обжаловано </w:t>
      </w:r>
      <w:r w:rsidRPr="00CC5E8F">
        <w:rPr>
          <w:sz w:val="24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CC5E8F">
        <w:rPr>
          <w:sz w:val="24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661773" w:rsidRPr="00CC5E8F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CC5E8F">
        <w:rPr>
          <w:sz w:val="24"/>
          <w:szCs w:val="28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61773" w:rsidRPr="00CC5E8F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CC5E8F">
        <w:rPr>
          <w:sz w:val="24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61773" w:rsidRPr="00CC5E8F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CC5E8F">
        <w:rPr>
          <w:sz w:val="24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773" w:rsidRPr="00CC5E8F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CC5E8F">
        <w:rPr>
          <w:sz w:val="24"/>
          <w:szCs w:val="28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1773" w:rsidRPr="00CC5E8F" w:rsidP="009032CE">
      <w:pPr>
        <w:spacing w:line="0" w:lineRule="atLeast"/>
        <w:ind w:right="283"/>
        <w:rPr>
          <w:rStyle w:val="2"/>
          <w:szCs w:val="28"/>
        </w:rPr>
      </w:pPr>
    </w:p>
    <w:p w:rsidR="00BC15F6" w:rsidRPr="00CC5E8F" w:rsidP="00BC15F6">
      <w:pPr>
        <w:spacing w:line="0" w:lineRule="atLeast"/>
        <w:ind w:right="283" w:firstLine="567"/>
        <w:rPr>
          <w:szCs w:val="28"/>
        </w:rPr>
      </w:pPr>
      <w:r w:rsidRPr="00CC5E8F">
        <w:rPr>
          <w:szCs w:val="28"/>
        </w:rPr>
        <w:t xml:space="preserve">Мировой судья                                                                  А.Э. </w:t>
      </w:r>
      <w:r w:rsidRPr="00CC5E8F">
        <w:rPr>
          <w:szCs w:val="28"/>
        </w:rPr>
        <w:t>Аметова</w:t>
      </w:r>
    </w:p>
    <w:p w:rsidR="00CF7BD9" w:rsidRPr="00CC5E8F" w:rsidP="00D15260">
      <w:pPr>
        <w:spacing w:line="0" w:lineRule="atLeast"/>
        <w:rPr>
          <w:szCs w:val="28"/>
        </w:rPr>
      </w:pPr>
    </w:p>
    <w:p w:rsidR="00D22A98" w:rsidRPr="00CC5E8F" w:rsidP="00D15260">
      <w:pPr>
        <w:spacing w:line="0" w:lineRule="atLeast"/>
        <w:rPr>
          <w:szCs w:val="28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357CA"/>
    <w:rsid w:val="00172112"/>
    <w:rsid w:val="00345C8C"/>
    <w:rsid w:val="0035246F"/>
    <w:rsid w:val="00406C8D"/>
    <w:rsid w:val="00493256"/>
    <w:rsid w:val="00527EBE"/>
    <w:rsid w:val="00546252"/>
    <w:rsid w:val="00563AD1"/>
    <w:rsid w:val="005A473A"/>
    <w:rsid w:val="00643D8B"/>
    <w:rsid w:val="00661773"/>
    <w:rsid w:val="006B635C"/>
    <w:rsid w:val="00715852"/>
    <w:rsid w:val="007259C3"/>
    <w:rsid w:val="007B03B3"/>
    <w:rsid w:val="009032CE"/>
    <w:rsid w:val="009B7254"/>
    <w:rsid w:val="00A3192B"/>
    <w:rsid w:val="00A36842"/>
    <w:rsid w:val="00AA68F2"/>
    <w:rsid w:val="00B951C5"/>
    <w:rsid w:val="00BA0EDB"/>
    <w:rsid w:val="00BC15F6"/>
    <w:rsid w:val="00C53B46"/>
    <w:rsid w:val="00C64241"/>
    <w:rsid w:val="00C87758"/>
    <w:rsid w:val="00CA3529"/>
    <w:rsid w:val="00CC5E8F"/>
    <w:rsid w:val="00CF7BD9"/>
    <w:rsid w:val="00D15260"/>
    <w:rsid w:val="00D22A98"/>
    <w:rsid w:val="00DD291F"/>
    <w:rsid w:val="00F259FD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