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2-42-23/2017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 xml:space="preserve">  РЕШЕНИЕ</w:t>
      </w:r>
    </w:p>
    <w:p w:rsidR="00A77B3E">
      <w:r>
        <w:t>ИМЕНЕМ  РОССИЙСКОЙ  ФЕДЕРАЦИИ</w:t>
      </w:r>
    </w:p>
    <w:p w:rsidR="00A77B3E">
      <w:r>
        <w:t>(заочное)</w:t>
      </w:r>
    </w:p>
    <w:p w:rsidR="00A77B3E">
      <w:r>
        <w:t xml:space="preserve"> (резолютивная части)</w:t>
      </w:r>
    </w:p>
    <w:p w:rsidR="00A77B3E">
      <w:r>
        <w:t xml:space="preserve">  </w:t>
      </w:r>
    </w:p>
    <w:p w:rsidR="00A77B3E">
      <w:r>
        <w:t xml:space="preserve">        03 апреля 2017 г.                                                                                г. Евпатория</w:t>
      </w:r>
    </w:p>
    <w:p w:rsidR="00A77B3E">
      <w:r>
        <w:t xml:space="preserve">        Мировой судья судебного участка № 38 Евпаторийского судебного района (городской округ Евпатория)  Киоса Н.А. </w:t>
      </w:r>
    </w:p>
    <w:p w:rsidR="00A77B3E">
      <w:r>
        <w:t>при секретаре ...</w:t>
      </w:r>
    </w:p>
    <w:p w:rsidR="00A77B3E">
      <w:r>
        <w:t>с участием представителя истца Замираловой А.Б.</w:t>
      </w:r>
    </w:p>
    <w:p w:rsidR="00A77B3E">
      <w:r>
        <w:t>рассмотрев в открытом судебном заседании гражданское дело по исковому заявлению Государственного унитарного предприятия «Крымэнерго» в лице структурного подразделения Евпаторийского РОЭ к Бирюковой Элине Юрьевне о взыскании задолженности за потребленную электрическую энергию,</w:t>
      </w:r>
    </w:p>
    <w:p w:rsidR="00A77B3E">
      <w:r>
        <w:t xml:space="preserve"> Руководствуясь ст.ст. 193-199, 233-235 Гражданского процессуального кодекса Российской Федерации, мировой судья,</w:t>
      </w:r>
    </w:p>
    <w:p w:rsidR="00A77B3E">
      <w:r>
        <w:t>РЕШИЛ:</w:t>
      </w:r>
    </w:p>
    <w:p w:rsidR="00A77B3E">
      <w:r>
        <w:t xml:space="preserve">           Исковые требования Государственного унитарного предприятия «Крымэнерго» в лице структурного подразделения Евпаторийского РОЭ к Бирюковой Элине Юрьевне о взыскании задолженности за потребленную электрическую энергию - удовлетворить.</w:t>
      </w:r>
    </w:p>
    <w:p w:rsidR="00A77B3E">
      <w:r>
        <w:t>Взыскать с Бирюковой Элины Юрьевны  в пользу Государственного унитарного предприятия «Крымэнерго» в лице структурного подразделения Евпаторийского РОЭ  сумму задолженности за потребленную электрическую энергию в размере сумма, а также расходы по оплате государственной пошлины в размере сумма, а всего сумма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A77B3E">
      <w: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              </w:t>
      </w:r>
    </w:p>
    <w:p w:rsidR="00A77B3E">
      <w:r>
        <w:t xml:space="preserve">           Мировой судья</w:t>
        <w:tab/>
        <w:tab/>
        <w:tab/>
        <w:tab/>
        <w:tab/>
        <w:tab/>
        <w:tab/>
        <w:t xml:space="preserve">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