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2-42- 131/2017</w:t>
      </w:r>
    </w:p>
    <w:p w:rsidR="00A77B3E"/>
    <w:p w:rsidR="00A77B3E">
      <w:r>
        <w:t xml:space="preserve">  РЕШЕНИЕ</w:t>
      </w:r>
    </w:p>
    <w:p w:rsidR="00A77B3E">
      <w:r>
        <w:t>ИМЕНЕМ  РОССИЙСКОЙ  ФЕДЕРАЦИИ</w:t>
      </w:r>
    </w:p>
    <w:p w:rsidR="00A77B3E">
      <w:r>
        <w:t>(резолютивная часть)</w:t>
      </w:r>
    </w:p>
    <w:p w:rsidR="00A77B3E">
      <w:r>
        <w:t>09.08.2017                                                                                      гор. Евпатория</w:t>
      </w:r>
    </w:p>
    <w:p w:rsidR="00A77B3E">
      <w:r>
        <w:t>Мировой судья судебного участка № 42 Евпаторийского судебного района (городской округ Евпатория) Инна Олеговна Семенец</w:t>
      </w:r>
    </w:p>
    <w:p w:rsidR="00A77B3E">
      <w:r>
        <w:t>при секретаре судебного заседания Е.В. Стратейчук</w:t>
      </w:r>
    </w:p>
    <w:p w:rsidR="00A77B3E">
      <w:r>
        <w:t>с участием представителя истца фио представитель по доверенности, фио председатель правления,</w:t>
      </w:r>
    </w:p>
    <w:p w:rsidR="00A77B3E">
      <w:r>
        <w:t>рассмотрев в открытом судебном заседании гражданское дело по исковому заявлению  наименование организации к фио о взыскании стоимости потребленной электрической энергии,</w:t>
      </w:r>
    </w:p>
    <w:p w:rsidR="00A77B3E">
      <w:r>
        <w:t>руководствуясь статьями 98, 194-196 Гражданского процессуального кодекса Российской Федерации, суд,</w:t>
      </w:r>
    </w:p>
    <w:p w:rsidR="00A77B3E">
      <w:r>
        <w:t>РЕШИЛ:</w:t>
      </w:r>
    </w:p>
    <w:p w:rsidR="00A77B3E">
      <w:r>
        <w:t>Исковые требования удовлетворить.</w:t>
      </w:r>
    </w:p>
    <w:p w:rsidR="00A77B3E">
      <w:r>
        <w:t>Взыскать с фио в пользу  наименование организации  сумма за период с дата по дата, а также государственную пошлину в размере сумма</w:t>
      </w:r>
    </w:p>
    <w:p w:rsidR="00A77B3E">
      <w:r>
        <w:t xml:space="preserve">  Решение может быть обжаловано в Евпаторийский городской суд адрес через мирового судью в течение месяца со дня принятия решения суда в окончательной форме.</w:t>
      </w:r>
    </w:p>
    <w:p w:rsidR="00A77B3E">
      <w: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>
      <w:r>
        <w:t>Заявление о составлении мотивированного решения суда, может быть подано в течение трех дней со дня объявления резолютивной части решения суда, если лица, участвующие в деле, их представители  присутствовали в судебном заседании.</w:t>
      </w:r>
    </w:p>
    <w:p w:rsidR="00A77B3E">
      <w:r>
        <w:t>Заявление о составлении мотивированного решения суда,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Мировой судья                        /подпись/                                 </w:t>
        <w:tab/>
        <w:tab/>
        <w:t>И.О. Семенец</w:t>
      </w:r>
    </w:p>
    <w:p w:rsidR="00A77B3E">
      <w:r>
        <w:t xml:space="preserve">Копия верна </w:t>
      </w:r>
    </w:p>
    <w:p w:rsidR="00A77B3E">
      <w:r>
        <w:t xml:space="preserve">Мировой судья                                                                         </w:t>
        <w:tab/>
        <w:tab/>
        <w:t>И.О. Семенец</w:t>
      </w:r>
    </w:p>
    <w:p w:rsidR="00A77B3E">
      <w:r>
        <w:t xml:space="preserve">Руководитель аппарата                                                            </w:t>
        <w:tab/>
        <w:tab/>
        <w:t>Е.В. Стратейчук</w:t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