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2FD" w:rsidRPr="00A552FD" w:rsidP="00A552F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7"/>
          <w:lang w:eastAsia="ru-RU"/>
        </w:rPr>
      </w:pPr>
      <w:r w:rsidRPr="00A552FD">
        <w:rPr>
          <w:rFonts w:ascii="Times New Roman" w:eastAsia="Times New Roman" w:hAnsi="Times New Roman" w:cs="Times New Roman"/>
          <w:sz w:val="16"/>
          <w:szCs w:val="27"/>
          <w:lang w:eastAsia="ru-RU"/>
        </w:rPr>
        <w:t>Дело № 2-44-167/2023</w:t>
      </w:r>
    </w:p>
    <w:p w:rsidR="00A552FD" w:rsidRPr="00A552FD" w:rsidP="00A552FD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27"/>
          <w:lang w:eastAsia="ru-RU"/>
        </w:rPr>
      </w:pPr>
      <w:r w:rsidRPr="00A552FD">
        <w:rPr>
          <w:rFonts w:ascii="Times New Roman" w:eastAsia="Times New Roman" w:hAnsi="Times New Roman" w:cs="Times New Roman"/>
          <w:bCs/>
          <w:sz w:val="16"/>
          <w:szCs w:val="27"/>
          <w:lang w:eastAsia="ru-RU"/>
        </w:rPr>
        <w:t>УИД 91MS0045-01-2023-000298-22</w:t>
      </w:r>
    </w:p>
    <w:p w:rsidR="00A552FD" w:rsidRPr="00A552FD" w:rsidP="00A552FD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A552FD" w:rsidRPr="00A552FD" w:rsidP="00A552F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>З</w:t>
      </w: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А О Ч Н О Е  Р Е Ш Е Н И Е</w:t>
      </w:r>
    </w:p>
    <w:p w:rsidR="00A552FD" w:rsidRPr="00A552FD" w:rsidP="00A552F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Именем Российской Федерации</w:t>
      </w:r>
    </w:p>
    <w:p w:rsidR="00A552FD" w:rsidRPr="00A552FD" w:rsidP="00A55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A552FD" w:rsidRPr="00A552FD" w:rsidP="00A552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552FD" w:rsidRPr="00A552FD" w:rsidP="00A55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11 апреля 2023 г.                                                                                    г. Керчь</w:t>
      </w:r>
    </w:p>
    <w:p w:rsidR="00A552FD" w:rsidRPr="00A552FD" w:rsidP="00A5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судебного участка № 44 Керченского судебного района Республики Крым (городской округ Керчь) Козлова К.Ю., 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при секретаре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Никиточкиной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К.А.,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необоснованно полученной ежемесячной денежной выплаты с Сердюченко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третье лицо, не заявляющее самостоятельных требований – Департамент труда и социальной защиты населения администрации города Керчи Республики Крым,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руководствуясь ст. ст. 194-199, 233-235 ГПК РФ, мировой судья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A552FD" w:rsidRPr="00A552FD" w:rsidP="00A552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Р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Е Ш И Л :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Исковые требования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(ИНН 9102219045) удовлетворить в полном объеме. 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Взыскать с Сердюченко «ИЗЪЯТО» (паспорт гражданина РФ: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«ИЗЪЯТО») необоснованно полученную ежемесячную денежную выплату за период времени с 01 сентября 2022 г. по 31 октября 2022 г. в размере 1000 (одна тысяча) руб. 00 коп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.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в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(ИНН 9102219045) по следующим реквизитам: юридический и почтовый адрес: «ИЗЪЯТО».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Взыскать с Сердюченко «ИЗЪЯТО» (паспорт гражданина РФ: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«ИЗЪЯТО») судебные расходы по уплате государственной пошлины в размере 400 (четыреста) руб.00 коп., подлежащих уплате в доход государства по следующим реквизитам: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«ИЗЪЯТО».</w:t>
      </w:r>
    </w:p>
    <w:p w:rsidR="00A552FD" w:rsidRPr="00A552FD" w:rsidP="00A5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Ответчик вправе подать в суд, принявший заочное решение, заявление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об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отмене этого решения суда в течение семи дней со дня вручения ему копии этого решения.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Ответчиком заочное решение суда может быть обжаловано 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заявления об отмене этого решения суда.</w:t>
      </w:r>
    </w:p>
    <w:p w:rsidR="00A552FD" w:rsidRPr="00A552FD" w:rsidP="00A55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552FD">
        <w:rPr>
          <w:rFonts w:ascii="Times New Roman" w:eastAsia="Times New Roman" w:hAnsi="Times New Roman" w:cs="Times New Roman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552FD" w:rsidRPr="00A552FD" w:rsidP="00A5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A552FD" w:rsidRPr="00A552FD" w:rsidP="00A552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>Мировой судья</w:t>
      </w: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</w:t>
      </w:r>
      <w:r w:rsidRPr="00A552FD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Козлова К.Ю.</w:t>
      </w:r>
    </w:p>
    <w:p w:rsidR="00EA48AF" w:rsidRPr="00A552FD">
      <w:pPr>
        <w:rPr>
          <w:sz w:val="18"/>
        </w:rPr>
      </w:pPr>
    </w:p>
    <w:sectPr w:rsidSect="00A552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8C"/>
    <w:rsid w:val="00A552FD"/>
    <w:rsid w:val="00C2488C"/>
    <w:rsid w:val="00EA4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