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E60B8" w:rsidP="007E60B8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Дело № 2 - 44-342/2021</w:t>
      </w:r>
    </w:p>
    <w:p w:rsidR="007E60B8" w:rsidP="007E60B8">
      <w:pPr>
        <w:pStyle w:val="Title"/>
        <w:ind w:left="5664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УИД </w:t>
      </w:r>
      <w:r>
        <w:rPr>
          <w:rFonts w:ascii="Times New Roman" w:hAnsi="Times New Roman" w:cs="Times New Roman"/>
          <w:b w:val="0"/>
          <w:bCs w:val="0"/>
          <w:sz w:val="20"/>
          <w:szCs w:val="20"/>
        </w:rPr>
        <w:t>91MS0044-01-2021-000529-73</w:t>
      </w:r>
    </w:p>
    <w:p w:rsidR="007E60B8" w:rsidP="007E60B8">
      <w:pPr>
        <w:pStyle w:val="Title"/>
        <w:rPr>
          <w:rFonts w:ascii="Times New Roman" w:hAnsi="Times New Roman" w:cs="Times New Roman"/>
          <w:b w:val="0"/>
          <w:sz w:val="20"/>
          <w:szCs w:val="20"/>
        </w:rPr>
      </w:pPr>
    </w:p>
    <w:p w:rsidR="007E60B8" w:rsidP="007E60B8">
      <w:pPr>
        <w:pStyle w:val="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7E60B8" w:rsidP="007E60B8">
      <w:pPr>
        <w:pStyle w:val="Heading2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Именем Российской Федерации</w:t>
      </w:r>
    </w:p>
    <w:p w:rsidR="007E60B8" w:rsidP="007E60B8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(резолютивная часть)</w:t>
      </w:r>
    </w:p>
    <w:p w:rsidR="007E60B8" w:rsidP="007E60B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 мая 2021 года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 xml:space="preserve">. Керчь     </w:t>
      </w:r>
    </w:p>
    <w:p w:rsidR="007E60B8" w:rsidP="007E60B8">
      <w:pPr>
        <w:ind w:left="708" w:hanging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</w:t>
      </w:r>
    </w:p>
    <w:p w:rsidR="007E60B8" w:rsidP="007E6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44 Керченского судебного района (городской округ Керчь) Республики Крым Козлова К.Ю., при секретаре </w:t>
      </w:r>
      <w:r>
        <w:rPr>
          <w:sz w:val="28"/>
          <w:szCs w:val="28"/>
        </w:rPr>
        <w:t>Серажединовой</w:t>
      </w:r>
      <w:r>
        <w:rPr>
          <w:sz w:val="28"/>
          <w:szCs w:val="28"/>
        </w:rPr>
        <w:t xml:space="preserve"> ХХ., с участием ответчика  Мартыновой ХХ, рассмотрев в предварительном судебном заседании гражданское дело по иску индивидуального предпринимателя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ХХ к Мартыновой ХХ, о взыскании задолженности  по договору займа, </w:t>
      </w:r>
    </w:p>
    <w:p w:rsidR="007E60B8" w:rsidP="007E6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 xml:space="preserve"> и руководствуясь ч.6 ст. 152, ст.ст. 194-199 ГПК РФ, мировой судья,</w:t>
      </w:r>
    </w:p>
    <w:p w:rsidR="007E60B8" w:rsidP="007E60B8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Р</w:t>
      </w:r>
      <w:r>
        <w:rPr>
          <w:bCs/>
          <w:sz w:val="28"/>
          <w:szCs w:val="28"/>
        </w:rPr>
        <w:t xml:space="preserve"> Е Ш И Л :</w:t>
      </w:r>
    </w:p>
    <w:p w:rsidR="007E60B8" w:rsidP="007E60B8">
      <w:pPr>
        <w:jc w:val="center"/>
        <w:rPr>
          <w:bCs/>
          <w:sz w:val="28"/>
          <w:szCs w:val="28"/>
        </w:rPr>
      </w:pPr>
    </w:p>
    <w:p w:rsidR="007E60B8" w:rsidP="007E6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удовлетворении исковых требований индивидуального предпринимателя </w:t>
      </w:r>
      <w:r>
        <w:rPr>
          <w:sz w:val="28"/>
          <w:szCs w:val="28"/>
        </w:rPr>
        <w:t>Верейкина</w:t>
      </w:r>
      <w:r>
        <w:rPr>
          <w:sz w:val="28"/>
          <w:szCs w:val="28"/>
        </w:rPr>
        <w:t xml:space="preserve"> ХХ к Мартыновой ХХ, о взыскании задолженности  по договору займа, отказать.</w:t>
      </w:r>
    </w:p>
    <w:p w:rsidR="007E60B8" w:rsidP="007E60B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объявлена резолютивная часть решения суда.</w:t>
      </w:r>
    </w:p>
    <w:p w:rsidR="007E60B8" w:rsidP="007E60B8">
      <w:pPr>
        <w:tabs>
          <w:tab w:val="left" w:pos="9355"/>
        </w:tabs>
        <w:ind w:right="1"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Заявление о составлении мотивированного решения суда может быть подано мировому судье судебного участка № 44 Керченского судебного района (городской округ Керчь) Республики Крым лицами, участвующими в деле, их представителями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7E60B8" w:rsidP="007E60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Решение может быть обжаловано в апелляционном порядке в Керченский городской суд  путем подачи апелляционной жалобы через мирового судью судебного участка № 44 Керченского судебного района (городской округ Керчь) Республики Крым в течение месяца со дня внесения решения, а при подаче в установленные сроки заявления  о составлении мотивированного решения - в течение месяца со дня принятия решения суда в окончательной форме.</w:t>
      </w:r>
    </w:p>
    <w:p w:rsidR="007E60B8" w:rsidP="007E60B8">
      <w:pPr>
        <w:pStyle w:val="BodyTextIndent"/>
        <w:ind w:firstLine="426"/>
        <w:rPr>
          <w:sz w:val="24"/>
          <w:szCs w:val="24"/>
        </w:rPr>
      </w:pPr>
    </w:p>
    <w:p w:rsidR="007E60B8" w:rsidP="007E60B8">
      <w:pPr>
        <w:ind w:firstLine="567"/>
        <w:jc w:val="both"/>
        <w:rPr>
          <w:sz w:val="28"/>
          <w:szCs w:val="28"/>
        </w:rPr>
      </w:pPr>
    </w:p>
    <w:p w:rsidR="007E60B8" w:rsidP="007E60B8">
      <w:pPr>
        <w:tabs>
          <w:tab w:val="left" w:pos="6678"/>
        </w:tabs>
        <w:rPr>
          <w:sz w:val="28"/>
          <w:szCs w:val="28"/>
        </w:rPr>
      </w:pPr>
      <w:r>
        <w:rPr>
          <w:sz w:val="28"/>
          <w:szCs w:val="28"/>
        </w:rPr>
        <w:t xml:space="preserve">        Мировой судья </w:t>
      </w:r>
      <w:r>
        <w:rPr>
          <w:sz w:val="28"/>
          <w:szCs w:val="28"/>
        </w:rPr>
        <w:tab/>
        <w:t xml:space="preserve">Козлова К.Ю. </w:t>
      </w:r>
    </w:p>
    <w:p w:rsidR="00A84F08"/>
    <w:sectPr w:rsidSect="002710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7E60B8"/>
    <w:rsid w:val="00037823"/>
    <w:rsid w:val="00271083"/>
    <w:rsid w:val="004238A8"/>
    <w:rsid w:val="007E60B8"/>
    <w:rsid w:val="00A84F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0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semiHidden/>
    <w:unhideWhenUsed/>
    <w:qFormat/>
    <w:rsid w:val="007E60B8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semiHidden/>
    <w:rsid w:val="007E60B8"/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Title">
    <w:name w:val="Title"/>
    <w:basedOn w:val="Normal"/>
    <w:link w:val="1"/>
    <w:qFormat/>
    <w:rsid w:val="007E60B8"/>
    <w:pPr>
      <w:jc w:val="center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">
    <w:name w:val="Название Знак"/>
    <w:basedOn w:val="DefaultParagraphFont"/>
    <w:link w:val="Title"/>
    <w:uiPriority w:val="10"/>
    <w:rsid w:val="007E60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E60B8"/>
    <w:pPr>
      <w:spacing w:after="120"/>
      <w:ind w:left="283"/>
    </w:pPr>
    <w:rPr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E60B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">
    <w:name w:val="Название Знак1"/>
    <w:basedOn w:val="DefaultParagraphFont"/>
    <w:link w:val="Title"/>
    <w:locked/>
    <w:rsid w:val="007E60B8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