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RPr="00134BB5" w:rsidP="00134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д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2-4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600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Pr="00134B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134BB5" w:rsidP="00134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51732D" w:rsidP="0013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51732D" w:rsidP="00134B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134BB5" w:rsidRPr="0051732D" w:rsidP="0051732D">
      <w:pPr>
        <w:pStyle w:val="BodyText"/>
        <w:spacing w:before="120" w:after="120"/>
        <w:jc w:val="center"/>
        <w:rPr>
          <w:sz w:val="28"/>
          <w:szCs w:val="28"/>
        </w:rPr>
      </w:pPr>
      <w:r w:rsidRPr="0051732D">
        <w:rPr>
          <w:sz w:val="28"/>
          <w:szCs w:val="28"/>
        </w:rPr>
        <w:t>г. Керчь</w:t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</w:r>
      <w:r w:rsidRPr="0051732D">
        <w:rPr>
          <w:sz w:val="28"/>
          <w:szCs w:val="28"/>
        </w:rPr>
        <w:tab/>
        <w:t>10 сентября 2019 года</w:t>
      </w:r>
    </w:p>
    <w:p w:rsidR="00134BB5" w:rsidRPr="0051732D" w:rsidP="00134BB5">
      <w:pPr>
        <w:pStyle w:val="BodyText"/>
        <w:ind w:firstLine="567"/>
        <w:rPr>
          <w:sz w:val="28"/>
          <w:szCs w:val="28"/>
        </w:rPr>
      </w:pPr>
      <w:r w:rsidRPr="0051732D">
        <w:rPr>
          <w:sz w:val="28"/>
          <w:szCs w:val="28"/>
        </w:rPr>
        <w:t>Мировой судья судебного участка № 46 Керченского судебного района Республики Крым Чич Х.И., исполняющий обязанности мирового судьи судебного участка № 44 Керченского судебного района Республики Крым,</w:t>
      </w:r>
    </w:p>
    <w:p w:rsidR="00134BB5" w:rsidRPr="0051732D" w:rsidP="00134BB5">
      <w:pPr>
        <w:pStyle w:val="BodyText"/>
        <w:rPr>
          <w:sz w:val="28"/>
          <w:szCs w:val="28"/>
        </w:rPr>
      </w:pPr>
      <w:r w:rsidRPr="0051732D">
        <w:rPr>
          <w:sz w:val="28"/>
          <w:szCs w:val="28"/>
        </w:rPr>
        <w:t>при секретаре Суховой М.И.,</w:t>
      </w:r>
    </w:p>
    <w:p w:rsidR="00134BB5" w:rsidRPr="0051732D" w:rsidP="00134BB5">
      <w:pPr>
        <w:pStyle w:val="BodyText"/>
        <w:rPr>
          <w:sz w:val="28"/>
          <w:szCs w:val="28"/>
        </w:rPr>
      </w:pPr>
      <w:r w:rsidRPr="0051732D">
        <w:rPr>
          <w:sz w:val="28"/>
          <w:szCs w:val="28"/>
        </w:rPr>
        <w:t>с участием Шутенко А.Ю., представляющей на основании доверенности от 19 декабря 2018 года интересы истца ГУП РК «Крымтеплокоммунэнерго»,</w:t>
      </w:r>
    </w:p>
    <w:p w:rsidR="00134BB5" w:rsidRPr="0051732D" w:rsidP="00134BB5">
      <w:pPr>
        <w:pStyle w:val="BodyText"/>
        <w:rPr>
          <w:sz w:val="28"/>
          <w:szCs w:val="28"/>
        </w:rPr>
      </w:pPr>
      <w:r w:rsidRPr="0051732D">
        <w:rPr>
          <w:sz w:val="28"/>
          <w:szCs w:val="28"/>
        </w:rPr>
        <w:t>Хандусенко В.Р., представляющего интересы ответчика Хандусенко Т.Р. на основании доверенности 82 АА 1345999 от 06 февраля 2019 года,</w:t>
      </w:r>
    </w:p>
    <w:p w:rsidR="00134BB5" w:rsidRPr="0051732D" w:rsidP="00134BB5">
      <w:pPr>
        <w:pStyle w:val="BodyText"/>
        <w:rPr>
          <w:sz w:val="28"/>
          <w:szCs w:val="28"/>
        </w:rPr>
      </w:pPr>
    </w:p>
    <w:p w:rsidR="00A54DFA" w:rsidRPr="0051732D" w:rsidP="0013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Хандусенко Тамаре Радионовне о взыскании задолженности по коммунальной услуге теплоснабжения</w:t>
      </w:r>
      <w:r w:rsidRPr="0051732D" w:rsidR="00C23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4DFA" w:rsidRPr="0051732D" w:rsidP="005173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4DFA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РК «Крымтеплокоммунэнерго» обратилось в суд к </w:t>
      </w:r>
      <w:r w:rsidRPr="0051732D" w:rsidR="00134B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Хандусенко Т.Р.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иском о взыскании задолженности </w:t>
      </w:r>
      <w:r w:rsidRPr="0051732D" w:rsidR="00D04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коммунальной услуге теплоснабжения.</w:t>
      </w:r>
    </w:p>
    <w:p w:rsidR="006E3C1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1732D" w:rsidR="00134BB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Шутенко А.Ю.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представляющая интересы истца, поддержала заявленные исковые требования и суду пояснила, что истец является теплоснабжающей организацией, осуществляющей продажу потребителям произведенной тепловой энергии по магистралям и внутридомовым сетям в г. Керчи. Ответчик по делу проживает по адресу: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Керчь, ул. 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потребителем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последним. Вследствие ненадлежащего исполнения своих обязанностей по внесению платы за коммунальную услугу по теплоснабжению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ответчика образовалась задолженность за период с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7 708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которую истец просит взыскать с ответчика, а также расходы по оплате государственной пошлины в размере </w:t>
      </w:r>
      <w:r w:rsidRPr="0051732D" w:rsidR="009C233F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51732D" w:rsidR="002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25825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Хандусенко Т.Р. в судебное заседание не явилась, о причинах неявки не уведомила, не просила об отложении рассмотрения дела либо о его рассмотрении в ее отсутствие.</w:t>
      </w:r>
    </w:p>
    <w:p w:rsidR="00652A7F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Хандусенко В.Р., представляющий интересы о</w:t>
      </w:r>
      <w:r w:rsidRPr="0051732D" w:rsidR="005B4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Хандусенко Т.Р., требования истца не признал и пояснил</w:t>
      </w:r>
      <w:r w:rsidRPr="0051732D" w:rsidR="005B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51732D" w:rsidR="0088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не является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потребителем тепловой энергии, предоставляемой истцом, так как </w:t>
      </w:r>
      <w:r w:rsidRPr="0051732D" w:rsidR="006E3C17">
        <w:rPr>
          <w:rFonts w:ascii="Times New Roman" w:hAnsi="Times New Roman" w:cs="Times New Roman"/>
          <w:sz w:val="28"/>
          <w:szCs w:val="28"/>
        </w:rPr>
        <w:t xml:space="preserve">приборы отопления в данной квартире </w:t>
      </w:r>
      <w:r w:rsidRPr="0051732D">
        <w:rPr>
          <w:rFonts w:ascii="Times New Roman" w:hAnsi="Times New Roman" w:cs="Times New Roman"/>
          <w:sz w:val="28"/>
          <w:szCs w:val="28"/>
        </w:rPr>
        <w:t>демонтированы</w:t>
      </w:r>
      <w:r w:rsidRPr="0051732D" w:rsidR="00F83E55">
        <w:rPr>
          <w:rFonts w:ascii="Times New Roman" w:hAnsi="Times New Roman" w:cs="Times New Roman"/>
          <w:sz w:val="28"/>
          <w:szCs w:val="28"/>
        </w:rPr>
        <w:t xml:space="preserve"> по причине их негодного состояния. Об отсутствии радиаторов отопления уведомлены управляющая </w:t>
      </w:r>
      <w:r w:rsidRPr="0051732D" w:rsidR="00F83E55">
        <w:rPr>
          <w:rFonts w:ascii="Times New Roman" w:hAnsi="Times New Roman" w:cs="Times New Roman"/>
          <w:sz w:val="28"/>
          <w:szCs w:val="28"/>
        </w:rPr>
        <w:t>компания и теплоснабжающая организация. Полагает, что по вышеуказанным обстоятельствам ответчик не имеет возможности принимать услугу отопления, в связи с чем считает исковые требования необоснованными и просит в их удовлетворении отказать.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32D">
        <w:rPr>
          <w:rFonts w:ascii="Times New Roman" w:hAnsi="Times New Roman" w:cs="Times New Roman"/>
          <w:sz w:val="28"/>
          <w:szCs w:val="28"/>
        </w:rPr>
        <w:t>Выслушав участников процесса и исследовав материалы дела, оценив доказательства в их совокупности</w:t>
      </w:r>
      <w:r w:rsidRPr="00517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требований</w:t>
      </w:r>
      <w:r w:rsidRPr="0051732D">
        <w:rPr>
          <w:rFonts w:ascii="Times New Roman" w:hAnsi="Times New Roman" w:cs="Times New Roman"/>
          <w:sz w:val="28"/>
          <w:szCs w:val="28"/>
        </w:rPr>
        <w:t xml:space="preserve"> ст.67 </w:t>
      </w:r>
      <w:r w:rsidRPr="0051732D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В соответствии с положениями ч.</w:t>
      </w:r>
      <w:r w:rsidR="00821915">
        <w:rPr>
          <w:rFonts w:ascii="Times New Roman" w:hAnsi="Times New Roman" w:cs="Times New Roman"/>
          <w:sz w:val="28"/>
          <w:szCs w:val="28"/>
        </w:rPr>
        <w:t xml:space="preserve">ч. </w:t>
      </w:r>
      <w:r w:rsidRPr="0051732D">
        <w:rPr>
          <w:rFonts w:ascii="Times New Roman" w:hAnsi="Times New Roman" w:cs="Times New Roman"/>
          <w:sz w:val="28"/>
          <w:szCs w:val="28"/>
        </w:rPr>
        <w:t>1</w:t>
      </w:r>
      <w:r w:rsidR="00821915">
        <w:rPr>
          <w:rFonts w:ascii="Times New Roman" w:hAnsi="Times New Roman" w:cs="Times New Roman"/>
          <w:sz w:val="28"/>
          <w:szCs w:val="28"/>
        </w:rPr>
        <w:t xml:space="preserve"> и</w:t>
      </w:r>
      <w:r w:rsidRPr="0051732D">
        <w:rPr>
          <w:rFonts w:ascii="Times New Roman" w:hAnsi="Times New Roman" w:cs="Times New Roman"/>
          <w:sz w:val="28"/>
          <w:szCs w:val="28"/>
        </w:rPr>
        <w:t xml:space="preserve"> 2 ст.55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Как следует с положений ст.56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В соответствии с положениями ст.548 ГК РФ к отношениям, связанным со снабжением тепловой энергии через присоединенную сеть, применяются правила ст.ст. 539-547 ГК РФ.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Согласно ст.539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К отношениям по договору энергоснабжения, не урегулированным ГК РФ, применяются законы и иные правовые акты об энергоснабжении, а также обязательные правила, принятые в соответствии с ними.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Положениями ч.1 ст.540 ГК РФ определено,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ст.546 ГК РФ.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ст.153 ЖК РФ граждане и организации обязаны своевременно и полностью вносить плату за жилое помещение и коммунальные услуги.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ч.2 ст.154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доме, взнос на капитальный ремонт, плату за коммунальные услуги.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коммунальные услуги включает в себя, в том числе, плату за горячее водоснабжение, отопление (теплоснабжение).</w:t>
      </w:r>
    </w:p>
    <w:p w:rsidR="00D63B65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 и материалами дела подтверждено, что истец является поставщиком тепловой энергии в г. Керчи, в том числе в многоквартирный жилой дом, расположенный по адресу: г. Керчь, ул. 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>д. ***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Ответчику принадлежит квартира №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доме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Многоквартирный дом, в котором расположена квартира ответчик</w:t>
      </w:r>
      <w:r w:rsidRPr="0051732D" w:rsidR="00D63B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подключен к системе централизованного теплоснабжения, что подтверждается актами готовности к отопительному периоду и актами о снятии показаний приборов по учету расхода тепловой энергии и оборудован общедомовым прибором учета тепловой энергии (л.д.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32BD7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«Крымтеплокоммунэнерго» своих обязательств перед жильцами дома № 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ул. </w:t>
      </w:r>
      <w:r w:rsidR="00133634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Керчи.</w:t>
      </w:r>
    </w:p>
    <w:p w:rsidR="00596C3D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предоставленному расчету задолженность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Хандусенко Т.Р.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услуги теплоснабжения за период с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1732D" w:rsidR="00F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7 708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(л.д. 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1732D" w:rsidR="003C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 данную задолженность не признает в связи с отсутствием в квартире приборов отопления,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были демонтированы по </w:t>
      </w:r>
      <w:r w:rsidRPr="0051732D" w:rsidR="003C75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</w:t>
      </w:r>
      <w:r w:rsidRPr="0051732D" w:rsidR="00CA6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C3D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ст.210 ГК РФ собственник несет бремя содержания принадлежащего ему имущества, если иное не предусмотрено законом или договором.</w:t>
      </w:r>
    </w:p>
    <w:p w:rsidR="00596C3D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540 ГК РФ предусмотрено,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FD7D9A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п.6 Правил содержания общего имущества в многоквартирном доме, утвержденных Постановлением Правительства РФ от 13 августа 2006 года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FD7D9A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 (далее – Правила),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не вправе самовольно демонтировать или отключать обогревательные элементы, предусмотренные проектной и (или) технической документацией на многоквартирный дом.</w:t>
      </w:r>
    </w:p>
    <w:p w:rsidR="00FD7D9A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положения содержатся в п.1.7.1 Правил и норм технической эксплуатации жилого фонда, утвержденных Постановлением Государственного комитета РФ по строительству и жилищно-коммунальному комплексу </w:t>
      </w:r>
      <w:r w:rsidRPr="0051732D" w:rsidR="00DA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2003 года № 170.</w:t>
      </w:r>
    </w:p>
    <w:p w:rsidR="005E5BC3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указывалось выше, многоквартирный дом, в котором расположена квартира ответчика, оборудован системой центрального отопления. Представленные истцом суду акты об отпуске тепловой энергии в 201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свидетельствуют об исполнении ресурсоснабжающей организацией своих обязательств по поставке тепловой энергии.</w:t>
      </w:r>
    </w:p>
    <w:p w:rsidR="00A7214F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не могут быть приняты во внимание и доводы ответчика в части необоснованности начисления стоимости услуг по теплоснабжению ввиду отсутствия в квартире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радиаторов центрального отопления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демонтированы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предоставление услуг ресурсоснабжающей организацией, которая не осуществляет обслуживание внутридомовых инженерных систем, не является основанием дл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освобождения от оплаты услуг.</w:t>
      </w:r>
    </w:p>
    <w:p w:rsidR="00EF46FC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ответчиком не подтверждена законность отключения от системы централизованного отопления; </w:t>
      </w:r>
      <w:r w:rsidRPr="0051732D" w:rsidR="00CA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ответчиком 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подтверждены действия, направленные на восстановление приборов отопления в квартире в период исковых требований.</w:t>
      </w:r>
    </w:p>
    <w:p w:rsidR="00A7214F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суд приходит к выводу о том, что нарушение качества коммунальной услуги возникло в инженерных системах внутри квартиры, что не влечет изменение размера платы за коммунальную услугу, а потребители вправе требовать возмещения причиненных им убытков, в том числе вызванных внесением платы за не предоставленную коммунальную услугу или коммунальную услугу ненадлежащего качества с лиц, привлеченных собственниками помещений в многоквартирномдоме или собственниками жилых домов (домовладений) для обслуживания внутридомовых инженерных систем.</w:t>
      </w:r>
    </w:p>
    <w:p w:rsidR="00A7214F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приборов отопления, допущенное в нарушение требований законодательства РФ, не может быть принято во внимание и не влечет за собой прекращение начислений за теплоснабжение при изложенных обстоятельствах.</w:t>
      </w:r>
    </w:p>
    <w:p w:rsidR="00A7214F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доводы ответчика относительно того, что в определенный истцом временной период образования задолженности по теплоснабжению в квартире отсутствовали приборы отопления в связи с чем она в указанный период не получала услугу по теплоснабжению и не должна производить оплату являются необоснованными.</w:t>
      </w:r>
    </w:p>
    <w:p w:rsidR="00CC3DBF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 xml:space="preserve">С учетом обстоятельств, изложенных выше, </w:t>
      </w:r>
      <w:r w:rsidRPr="0051732D">
        <w:rPr>
          <w:rFonts w:ascii="Times New Roman" w:hAnsi="Times New Roman" w:cs="Times New Roman"/>
          <w:sz w:val="28"/>
          <w:szCs w:val="28"/>
        </w:rPr>
        <w:t>суд считает, что исков</w:t>
      </w:r>
      <w:r w:rsidRPr="0051732D">
        <w:rPr>
          <w:rFonts w:ascii="Times New Roman" w:hAnsi="Times New Roman" w:cs="Times New Roman"/>
          <w:sz w:val="28"/>
          <w:szCs w:val="28"/>
        </w:rPr>
        <w:t>ы</w:t>
      </w:r>
      <w:r w:rsidRPr="0051732D">
        <w:rPr>
          <w:rFonts w:ascii="Times New Roman" w:hAnsi="Times New Roman" w:cs="Times New Roman"/>
          <w:sz w:val="28"/>
          <w:szCs w:val="28"/>
        </w:rPr>
        <w:t xml:space="preserve">е </w:t>
      </w:r>
      <w:r w:rsidRPr="0051732D">
        <w:rPr>
          <w:rFonts w:ascii="Times New Roman" w:hAnsi="Times New Roman" w:cs="Times New Roman"/>
          <w:sz w:val="28"/>
          <w:szCs w:val="28"/>
        </w:rPr>
        <w:t>требования</w:t>
      </w:r>
      <w:r w:rsidRPr="0051732D">
        <w:rPr>
          <w:rFonts w:ascii="Times New Roman" w:hAnsi="Times New Roman" w:cs="Times New Roman"/>
          <w:sz w:val="28"/>
          <w:szCs w:val="28"/>
        </w:rPr>
        <w:t xml:space="preserve"> обоснован</w:t>
      </w:r>
      <w:r w:rsidRPr="0051732D">
        <w:rPr>
          <w:rFonts w:ascii="Times New Roman" w:hAnsi="Times New Roman" w:cs="Times New Roman"/>
          <w:sz w:val="28"/>
          <w:szCs w:val="28"/>
        </w:rPr>
        <w:t>ы</w:t>
      </w:r>
      <w:r w:rsidRPr="0051732D">
        <w:rPr>
          <w:rFonts w:ascii="Times New Roman" w:hAnsi="Times New Roman" w:cs="Times New Roman"/>
          <w:sz w:val="28"/>
          <w:szCs w:val="28"/>
        </w:rPr>
        <w:t>, а возражения ответчика на иск несостоятельны и оспорены материалами дела.</w:t>
      </w:r>
    </w:p>
    <w:p w:rsidR="00CC3DBF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При решении вопроса о распределении судебных затрат суд руководствуется ч.1 ст.98 ГПК РФ, в соответствии с которой стороне, в пользу которой состоялось решение суда, суд присуждает возместить с другой стороны все понесенные по делу судебные расходы, и считает необходимым взыскать с ответчика в пользу истца судебные расходы на оплату государственной пошлины.</w:t>
      </w:r>
    </w:p>
    <w:p w:rsidR="00CC3DBF" w:rsidRPr="0051732D" w:rsidP="0013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С учетом вышеизложенного суд приходит к выводу о том, что исковое заявление подлежит удовлетворению в полном объеме.</w:t>
      </w:r>
    </w:p>
    <w:p w:rsidR="00F3531C" w:rsidRPr="0051732D" w:rsidP="0013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51732D" w:rsidR="0020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51732D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51732D" w:rsidR="00B2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51732D" w:rsidR="00B222DA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</w:p>
    <w:p w:rsidR="00F3531C" w:rsidRPr="0051732D" w:rsidP="00134B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1732D" w:rsidRPr="0051732D" w:rsidP="00517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удовлетворить.</w:t>
      </w:r>
    </w:p>
    <w:p w:rsidR="0051732D" w:rsidRPr="0051732D" w:rsidP="00517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Взыскать с Хандусенко Тамары Радионовны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коммунальной услуге теплоснабжения за период с 01 января 2017 года до 01 января 2019 года в размере 7 708 рублей 95 копеек.</w:t>
      </w:r>
    </w:p>
    <w:p w:rsidR="0051732D" w:rsidRPr="0051732D" w:rsidP="00517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Взыскать с Хандусенко Тамары Радионовны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уплате государственной пошлины в размере 400 рублей.</w:t>
      </w:r>
    </w:p>
    <w:p w:rsidR="004F34AB" w:rsidRPr="0051732D" w:rsidP="0051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2D" w:rsidRPr="0051732D" w:rsidP="00517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32D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44 Керченского судебного района Республики Крым в течение месяца со дня принятия решения суда в окончательной форме.</w:t>
      </w:r>
    </w:p>
    <w:p w:rsidR="00CC3DBF" w:rsidRPr="0051732D" w:rsidP="0051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 окончательной форме изготовлено </w:t>
      </w:r>
      <w:r w:rsidRPr="0051732D" w:rsid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 2019</w:t>
      </w:r>
      <w:r w:rsidRPr="0051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410DF" w:rsidRPr="0051732D" w:rsidP="005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51732D" w:rsidP="00517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2D" w:rsidP="005173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32D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</w:r>
      <w:r w:rsidRPr="0051732D">
        <w:rPr>
          <w:rFonts w:ascii="Times New Roman" w:eastAsia="Calibri" w:hAnsi="Times New Roman" w:cs="Times New Roman"/>
          <w:sz w:val="28"/>
          <w:szCs w:val="28"/>
        </w:rPr>
        <w:tab/>
        <w:t xml:space="preserve">    Х.И. Чич</w:t>
      </w:r>
    </w:p>
    <w:p w:rsidR="00133634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133634" w:rsidRPr="00407E37" w:rsidP="00133634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Администратор с/у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>Е.Н. Павленко</w:t>
      </w: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Х.И. Чич</w:t>
      </w:r>
    </w:p>
    <w:p w:rsidR="00133634" w:rsidRPr="00407E37" w:rsidP="0013363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407E37">
        <w:rPr>
          <w:rFonts w:ascii="Times New Roman" w:hAnsi="Times New Roman" w:cs="Times New Roman"/>
          <w:sz w:val="20"/>
          <w:szCs w:val="20"/>
        </w:rPr>
        <w:t>__» _____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407E37">
        <w:rPr>
          <w:rFonts w:ascii="Times New Roman" w:hAnsi="Times New Roman" w:cs="Times New Roman"/>
          <w:sz w:val="20"/>
          <w:szCs w:val="20"/>
        </w:rPr>
        <w:t>_____ 20_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407E37">
        <w:rPr>
          <w:rFonts w:ascii="Times New Roman" w:hAnsi="Times New Roman" w:cs="Times New Roman"/>
          <w:sz w:val="20"/>
          <w:szCs w:val="20"/>
        </w:rPr>
        <w:t>_ г.</w:t>
      </w:r>
    </w:p>
    <w:p w:rsidR="00133634" w:rsidRPr="0051732D" w:rsidP="005173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Sect="00133634">
      <w:headerReference w:type="default" r:id="rId5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48045258"/>
      <w:docPartObj>
        <w:docPartGallery w:val="Page Numbers (Top of Page)"/>
        <w:docPartUnique/>
      </w:docPartObj>
    </w:sdtPr>
    <w:sdtContent>
      <w:p w:rsidR="00852B7B" w:rsidRPr="00852B7B" w:rsidP="00852B7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2B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2B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2B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36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2B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7C002F"/>
    <w:rsid w:val="00096AEA"/>
    <w:rsid w:val="00133634"/>
    <w:rsid w:val="00134BB5"/>
    <w:rsid w:val="001F7F18"/>
    <w:rsid w:val="00207854"/>
    <w:rsid w:val="0021684F"/>
    <w:rsid w:val="00235F2D"/>
    <w:rsid w:val="0037737F"/>
    <w:rsid w:val="003B05B8"/>
    <w:rsid w:val="003C7560"/>
    <w:rsid w:val="00407E37"/>
    <w:rsid w:val="00457871"/>
    <w:rsid w:val="00493C48"/>
    <w:rsid w:val="004F34AB"/>
    <w:rsid w:val="0051732D"/>
    <w:rsid w:val="00543C59"/>
    <w:rsid w:val="00551EC3"/>
    <w:rsid w:val="00564204"/>
    <w:rsid w:val="00570E91"/>
    <w:rsid w:val="00596896"/>
    <w:rsid w:val="00596C3D"/>
    <w:rsid w:val="005B4464"/>
    <w:rsid w:val="005E5BC3"/>
    <w:rsid w:val="00633D67"/>
    <w:rsid w:val="00652A7F"/>
    <w:rsid w:val="006E3C17"/>
    <w:rsid w:val="00792831"/>
    <w:rsid w:val="00794184"/>
    <w:rsid w:val="007C002F"/>
    <w:rsid w:val="00821915"/>
    <w:rsid w:val="00852B7B"/>
    <w:rsid w:val="00872DF9"/>
    <w:rsid w:val="008876E7"/>
    <w:rsid w:val="008B5EEA"/>
    <w:rsid w:val="00952C52"/>
    <w:rsid w:val="009A7E7C"/>
    <w:rsid w:val="009C233F"/>
    <w:rsid w:val="00A218BA"/>
    <w:rsid w:val="00A411D6"/>
    <w:rsid w:val="00A54DFA"/>
    <w:rsid w:val="00A65DA4"/>
    <w:rsid w:val="00A7214F"/>
    <w:rsid w:val="00A82417"/>
    <w:rsid w:val="00AD4213"/>
    <w:rsid w:val="00B222DA"/>
    <w:rsid w:val="00B25825"/>
    <w:rsid w:val="00B32BD7"/>
    <w:rsid w:val="00B410DF"/>
    <w:rsid w:val="00BA172F"/>
    <w:rsid w:val="00BE2BAA"/>
    <w:rsid w:val="00BE7680"/>
    <w:rsid w:val="00C23244"/>
    <w:rsid w:val="00C460EE"/>
    <w:rsid w:val="00C979FE"/>
    <w:rsid w:val="00CA6141"/>
    <w:rsid w:val="00CC3DBF"/>
    <w:rsid w:val="00D044E1"/>
    <w:rsid w:val="00D61B00"/>
    <w:rsid w:val="00D63B65"/>
    <w:rsid w:val="00DA3321"/>
    <w:rsid w:val="00E65F17"/>
    <w:rsid w:val="00ED12BB"/>
    <w:rsid w:val="00EF46FC"/>
    <w:rsid w:val="00F3531C"/>
    <w:rsid w:val="00F57E1B"/>
    <w:rsid w:val="00F83E55"/>
    <w:rsid w:val="00FA7C8E"/>
    <w:rsid w:val="00FD7D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DA3321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56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420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3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34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85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52B7B"/>
  </w:style>
  <w:style w:type="paragraph" w:styleId="Footer">
    <w:name w:val="footer"/>
    <w:basedOn w:val="Normal"/>
    <w:link w:val="a3"/>
    <w:uiPriority w:val="99"/>
    <w:unhideWhenUsed/>
    <w:rsid w:val="0085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52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00DC-1067-4A9C-9248-F35634A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