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450B" w:rsidP="0090450B">
      <w:pPr>
        <w:tabs>
          <w:tab w:val="left" w:pos="709"/>
        </w:tabs>
        <w:jc w:val="right"/>
        <w:rPr>
          <w:sz w:val="22"/>
          <w:szCs w:val="28"/>
        </w:rPr>
      </w:pPr>
      <w:r>
        <w:rPr>
          <w:sz w:val="22"/>
          <w:szCs w:val="28"/>
        </w:rPr>
        <w:t>Дело № 2-44-605/2021</w:t>
      </w:r>
    </w:p>
    <w:p w:rsidR="0090450B" w:rsidP="0090450B">
      <w:pPr>
        <w:tabs>
          <w:tab w:val="left" w:pos="709"/>
          <w:tab w:val="left" w:pos="2610"/>
        </w:tabs>
        <w:jc w:val="right"/>
        <w:rPr>
          <w:bCs/>
          <w:sz w:val="22"/>
          <w:szCs w:val="28"/>
        </w:rPr>
      </w:pPr>
      <w:r>
        <w:rPr>
          <w:bCs/>
          <w:sz w:val="22"/>
          <w:szCs w:val="28"/>
        </w:rPr>
        <w:t xml:space="preserve">                                                                      91M</w:t>
      </w:r>
      <w:r>
        <w:rPr>
          <w:bCs/>
          <w:sz w:val="22"/>
          <w:szCs w:val="28"/>
          <w:lang w:val="en-US"/>
        </w:rPr>
        <w:t>S</w:t>
      </w:r>
      <w:r>
        <w:rPr>
          <w:bCs/>
          <w:sz w:val="22"/>
          <w:szCs w:val="28"/>
        </w:rPr>
        <w:t>0044-01-2021-000985-63</w:t>
      </w:r>
    </w:p>
    <w:p w:rsidR="0090450B" w:rsidP="0090450B">
      <w:pPr>
        <w:tabs>
          <w:tab w:val="left" w:pos="709"/>
          <w:tab w:val="left" w:pos="2610"/>
        </w:tabs>
        <w:jc w:val="right"/>
        <w:rPr>
          <w:bCs/>
          <w:sz w:val="28"/>
          <w:szCs w:val="28"/>
        </w:rPr>
      </w:pPr>
    </w:p>
    <w:p w:rsidR="0090450B" w:rsidP="0090450B">
      <w:pPr>
        <w:pStyle w:val="Heading1"/>
        <w:jc w:val="center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ЗАОЧНОЕ РЕШЕНИЕ</w:t>
      </w:r>
    </w:p>
    <w:p w:rsidR="0090450B" w:rsidP="0090450B">
      <w:pPr>
        <w:pStyle w:val="Heading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Именем Российской Федерации</w:t>
      </w:r>
    </w:p>
    <w:p w:rsidR="0090450B" w:rsidP="0090450B">
      <w:pPr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90450B" w:rsidP="0090450B">
      <w:pPr>
        <w:ind w:firstLine="425"/>
        <w:jc w:val="center"/>
        <w:rPr>
          <w:sz w:val="28"/>
          <w:szCs w:val="28"/>
        </w:rPr>
      </w:pPr>
    </w:p>
    <w:p w:rsidR="0090450B" w:rsidP="0090450B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17 сентября 2021 г.                                                                          г. Керчь</w:t>
      </w:r>
    </w:p>
    <w:p w:rsidR="0090450B" w:rsidP="0090450B">
      <w:pPr>
        <w:pStyle w:val="BodyText"/>
        <w:ind w:firstLine="709"/>
        <w:rPr>
          <w:sz w:val="28"/>
          <w:szCs w:val="28"/>
        </w:rPr>
      </w:pPr>
    </w:p>
    <w:p w:rsidR="0090450B" w:rsidP="0090450B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44 Керченского судебного района Республики Крым (городской округ Керчь) Козлова К.Ю., при секретаре Сальниковой В.В., </w:t>
      </w:r>
    </w:p>
    <w:p w:rsidR="0090450B" w:rsidP="0090450B">
      <w:pPr>
        <w:pStyle w:val="BodyText"/>
        <w:ind w:firstLine="720"/>
        <w:rPr>
          <w:i/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исковому заявлению Государственного казенного учреждения Республики Крым «Центр занятости населения» к Кадырову 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 xml:space="preserve"> о взыскании средств, полученных обманным путем,</w:t>
      </w:r>
    </w:p>
    <w:p w:rsidR="0090450B" w:rsidP="0090450B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>в соответствии со  ст.  2, 3, 7.1-1, 35  Федерального закона от 19 апреля 1991 года № 1032-1 «О занятости населения в Российской Федерации»,  1102 ГК РФ и руководствуясь ст. ст. 194-199, 233-235 ГПК РФ, мировой судья</w:t>
      </w:r>
    </w:p>
    <w:p w:rsidR="0090450B" w:rsidP="0090450B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450B" w:rsidP="0090450B">
      <w:pPr>
        <w:pStyle w:val="BodyTex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0450B" w:rsidP="0090450B">
      <w:pPr>
        <w:ind w:firstLine="720"/>
        <w:jc w:val="both"/>
        <w:rPr>
          <w:sz w:val="28"/>
          <w:szCs w:val="28"/>
        </w:rPr>
      </w:pPr>
    </w:p>
    <w:p w:rsidR="0090450B" w:rsidP="009045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Исковое заявление Государственного казенного учреждения Республики Крым «Центр занятости населения» к Кадырову 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 xml:space="preserve"> о взыскании средств, полученных обманным путем, удовлетворить в полном объеме. </w:t>
      </w:r>
    </w:p>
    <w:p w:rsidR="0090450B" w:rsidP="009045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Кадырова 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года рождения, СНИЛС ИЗЪЯТО, ИНН ИЗЪЯТО в пользу Государственного казенного учреждения Республики Крым «Центр занятости населения» ОГРН 1149102125480, дата регистрации юридического лица – 11.12.2014 года, 24489 (двадцать четыре тысячи четыреста восемьдесят девять) руб. 97 коп.</w:t>
      </w:r>
    </w:p>
    <w:p w:rsidR="0090450B" w:rsidP="009045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Кадырова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доход государства государственную пошлину в размере 934 руб. 70 коп. </w:t>
      </w:r>
    </w:p>
    <w:p w:rsidR="0090450B" w:rsidP="0090450B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В судебном заседании объявлена резолютивная часть заочного решения.</w:t>
      </w:r>
    </w:p>
    <w:p w:rsidR="0090450B" w:rsidP="009045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0450B" w:rsidP="0090450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0450B" w:rsidP="0090450B">
      <w:pPr>
        <w:ind w:left="-851" w:righ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0450B" w:rsidP="0090450B">
      <w:pPr>
        <w:ind w:left="-851" w:righ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0450B" w:rsidP="0090450B">
      <w:pPr>
        <w:ind w:left="-851" w:righ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</w:t>
      </w:r>
      <w:r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8"/>
          <w:szCs w:val="28"/>
        </w:rPr>
        <w:t xml:space="preserve"> заявления об отмене этого решения суда.</w:t>
      </w:r>
    </w:p>
    <w:p w:rsidR="0090450B" w:rsidP="0090450B">
      <w:pPr>
        <w:ind w:left="-851" w:righ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90450B" w:rsidP="0090450B">
      <w:pPr>
        <w:ind w:left="-851" w:right="708" w:firstLine="720"/>
        <w:jc w:val="both"/>
        <w:rPr>
          <w:sz w:val="24"/>
          <w:szCs w:val="24"/>
        </w:rPr>
      </w:pPr>
    </w:p>
    <w:p w:rsidR="0090450B" w:rsidP="0090450B">
      <w:pPr>
        <w:pStyle w:val="NormalWeb"/>
        <w:spacing w:before="0" w:beforeAutospacing="0" w:after="0" w:afterAutospacing="0"/>
        <w:ind w:left="-851" w:right="708" w:firstLine="720"/>
        <w:jc w:val="both"/>
        <w:rPr>
          <w:bCs/>
          <w:sz w:val="28"/>
          <w:szCs w:val="28"/>
        </w:rPr>
      </w:pPr>
    </w:p>
    <w:p w:rsidR="0090450B" w:rsidP="0090450B">
      <w:pPr>
        <w:pStyle w:val="NormalWeb"/>
        <w:spacing w:before="0" w:beforeAutospacing="0" w:after="0" w:afterAutospacing="0"/>
        <w:ind w:left="-851" w:right="708" w:firstLine="720"/>
        <w:jc w:val="both"/>
        <w:rPr>
          <w:bCs/>
          <w:sz w:val="28"/>
          <w:szCs w:val="28"/>
        </w:rPr>
      </w:pPr>
    </w:p>
    <w:p w:rsidR="0090450B" w:rsidP="0090450B">
      <w:pPr>
        <w:ind w:left="-851" w:right="708"/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>Мировой судья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               К.Ю. Козлова</w:t>
      </w:r>
    </w:p>
    <w:p w:rsidR="0090450B" w:rsidP="0090450B">
      <w:pPr>
        <w:ind w:left="-851" w:right="708"/>
      </w:pPr>
    </w:p>
    <w:p w:rsidR="0090450B" w:rsidP="0090450B"/>
    <w:p w:rsidR="0090450B" w:rsidP="0090450B"/>
    <w:p w:rsidR="0090450B" w:rsidP="0090450B"/>
    <w:p w:rsidR="00AB3C5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57"/>
    <w:rsid w:val="0090450B"/>
    <w:rsid w:val="00AB3C5B"/>
    <w:rsid w:val="00AB7A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90450B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045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90450B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90450B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9045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