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0CB7" w:rsidRPr="00BF7292" w:rsidP="00DB0CB7">
      <w:pPr>
        <w:pStyle w:val="Heading1"/>
        <w:ind w:left="6372"/>
        <w:jc w:val="both"/>
        <w:rPr>
          <w:b/>
          <w:bCs/>
          <w:sz w:val="24"/>
        </w:rPr>
      </w:pPr>
      <w:r w:rsidRPr="00BF7292">
        <w:rPr>
          <w:b/>
          <w:bCs/>
          <w:sz w:val="24"/>
        </w:rPr>
        <w:t>Дело № 2 – 45-397/2017</w:t>
      </w:r>
    </w:p>
    <w:p w:rsidR="00DB0CB7" w:rsidP="00DB0CB7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</w:p>
    <w:p w:rsidR="00DB0CB7" w:rsidRPr="00160992" w:rsidP="00DB0CB7">
      <w:pPr>
        <w:pStyle w:val="a1"/>
        <w:tabs>
          <w:tab w:val="center" w:pos="4904"/>
          <w:tab w:val="left" w:pos="6453"/>
        </w:tabs>
        <w:ind w:firstLine="851"/>
        <w:jc w:val="center"/>
        <w:rPr>
          <w:b/>
        </w:rPr>
      </w:pPr>
      <w:r w:rsidRPr="00160992">
        <w:rPr>
          <w:b/>
        </w:rPr>
        <w:t>РЕШЕНИЕ</w:t>
      </w:r>
    </w:p>
    <w:p w:rsidR="00DB0CB7" w:rsidRPr="00160992" w:rsidP="00DB0CB7">
      <w:pPr>
        <w:pStyle w:val="a1"/>
        <w:ind w:firstLine="851"/>
        <w:jc w:val="center"/>
      </w:pPr>
      <w:r w:rsidRPr="00160992">
        <w:t>Именем Российской Федерации</w:t>
      </w:r>
    </w:p>
    <w:p w:rsidR="00DB0CB7" w:rsidRPr="00160992" w:rsidP="00DB0CB7">
      <w:pPr>
        <w:jc w:val="center"/>
        <w:rPr>
          <w:b/>
        </w:rPr>
      </w:pPr>
    </w:p>
    <w:p w:rsidR="00DB0CB7" w:rsidRPr="00DB0CB7" w:rsidP="00DB0CB7">
      <w:pPr>
        <w:jc w:val="both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04  декабря 2017 года                      </w:t>
      </w:r>
      <w:r w:rsidRPr="00DB0CB7">
        <w:rPr>
          <w:rFonts w:ascii="Times New Roman" w:hAnsi="Times New Roman" w:cs="Times New Roman"/>
          <w:sz w:val="24"/>
          <w:szCs w:val="24"/>
        </w:rPr>
        <w:tab/>
      </w:r>
      <w:r w:rsidRPr="00DB0CB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DB0CB7">
        <w:rPr>
          <w:rFonts w:ascii="Times New Roman" w:hAnsi="Times New Roman" w:cs="Times New Roman"/>
          <w:sz w:val="24"/>
          <w:szCs w:val="24"/>
        </w:rPr>
        <w:tab/>
      </w:r>
      <w:r w:rsidRPr="00DB0CB7">
        <w:rPr>
          <w:rFonts w:ascii="Times New Roman" w:hAnsi="Times New Roman" w:cs="Times New Roman"/>
          <w:sz w:val="24"/>
          <w:szCs w:val="24"/>
        </w:rPr>
        <w:tab/>
      </w:r>
      <w:r w:rsidRPr="00DB0CB7">
        <w:rPr>
          <w:rFonts w:ascii="Times New Roman" w:hAnsi="Times New Roman" w:cs="Times New Roman"/>
          <w:sz w:val="24"/>
          <w:szCs w:val="24"/>
        </w:rPr>
        <w:tab/>
      </w:r>
      <w:r w:rsidRPr="00DB0CB7">
        <w:rPr>
          <w:rFonts w:ascii="Times New Roman" w:hAnsi="Times New Roman" w:cs="Times New Roman"/>
          <w:sz w:val="24"/>
          <w:szCs w:val="24"/>
        </w:rPr>
        <w:tab/>
      </w:r>
      <w:r w:rsidRPr="00DB0CB7">
        <w:rPr>
          <w:rFonts w:ascii="Times New Roman" w:hAnsi="Times New Roman" w:cs="Times New Roman"/>
          <w:sz w:val="24"/>
          <w:szCs w:val="24"/>
        </w:rPr>
        <w:t>г</w:t>
      </w:r>
      <w:r w:rsidRPr="00DB0CB7">
        <w:rPr>
          <w:rFonts w:ascii="Times New Roman" w:hAnsi="Times New Roman" w:cs="Times New Roman"/>
          <w:sz w:val="24"/>
          <w:szCs w:val="24"/>
        </w:rPr>
        <w:t xml:space="preserve">. Керчь </w:t>
      </w:r>
    </w:p>
    <w:p w:rsidR="00DB0CB7" w:rsidRPr="00DB0CB7" w:rsidP="00DB0CB7">
      <w:pPr>
        <w:pStyle w:val="Sub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B0CB7">
        <w:rPr>
          <w:rFonts w:ascii="Times New Roman" w:hAnsi="Times New Roman"/>
          <w:b w:val="0"/>
          <w:sz w:val="24"/>
          <w:szCs w:val="24"/>
        </w:rPr>
        <w:t>Мировой судья судебного участка № 45 Керченского судебного района (городской округ Керчь) Республики Крым Волошина О.В.,</w:t>
      </w:r>
    </w:p>
    <w:p w:rsidR="00DB0CB7" w:rsidRPr="00DB0CB7" w:rsidP="00DB0CB7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DB0CB7">
        <w:rPr>
          <w:rFonts w:ascii="Times New Roman" w:hAnsi="Times New Roman"/>
          <w:b w:val="0"/>
          <w:sz w:val="24"/>
          <w:szCs w:val="24"/>
        </w:rPr>
        <w:t>при секретаре Приваловой Д.С.,</w:t>
      </w:r>
    </w:p>
    <w:p w:rsidR="00DB0CB7" w:rsidRPr="00CB1C8F" w:rsidP="00CB1C8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/>
          <w:sz w:val="24"/>
          <w:szCs w:val="24"/>
        </w:rPr>
        <w:t xml:space="preserve">с участием </w:t>
      </w:r>
      <w:r w:rsidRPr="00DB0CB7">
        <w:rPr>
          <w:rFonts w:ascii="Times New Roman" w:hAnsi="Times New Roman"/>
          <w:sz w:val="24"/>
          <w:szCs w:val="24"/>
        </w:rPr>
        <w:t>Епифанцевой</w:t>
      </w:r>
      <w:r w:rsidRPr="00DB0CB7">
        <w:rPr>
          <w:rFonts w:ascii="Times New Roman" w:hAnsi="Times New Roman"/>
          <w:sz w:val="24"/>
          <w:szCs w:val="24"/>
        </w:rPr>
        <w:t xml:space="preserve"> А.Б., представляющей интересы истца Государственного унитарного предприятия Республики Крым «</w:t>
      </w:r>
      <w:r w:rsidRPr="00DB0CB7">
        <w:rPr>
          <w:rFonts w:ascii="Times New Roman" w:hAnsi="Times New Roman"/>
          <w:sz w:val="24"/>
          <w:szCs w:val="24"/>
        </w:rPr>
        <w:t>Крымтеплокоммунэнерго</w:t>
      </w:r>
      <w:r w:rsidRPr="00DB0CB7">
        <w:rPr>
          <w:rFonts w:ascii="Times New Roman" w:hAnsi="Times New Roman"/>
          <w:sz w:val="24"/>
          <w:szCs w:val="24"/>
        </w:rPr>
        <w:t>» в лице филиала Государственного унитарного предприятия Республики Крым «</w:t>
      </w:r>
      <w:r w:rsidRPr="00DB0CB7">
        <w:rPr>
          <w:rFonts w:ascii="Times New Roman" w:hAnsi="Times New Roman"/>
          <w:sz w:val="24"/>
          <w:szCs w:val="24"/>
        </w:rPr>
        <w:t>Крымтеплокоммунэнерго</w:t>
      </w:r>
      <w:r w:rsidRPr="00DB0CB7">
        <w:rPr>
          <w:rFonts w:ascii="Times New Roman" w:hAnsi="Times New Roman"/>
          <w:sz w:val="24"/>
          <w:szCs w:val="24"/>
        </w:rPr>
        <w:t xml:space="preserve">» в </w:t>
      </w:r>
      <w:r w:rsidRPr="00DB0CB7">
        <w:rPr>
          <w:rFonts w:ascii="Times New Roman" w:hAnsi="Times New Roman"/>
          <w:sz w:val="24"/>
          <w:szCs w:val="24"/>
        </w:rPr>
        <w:t>г</w:t>
      </w:r>
      <w:r w:rsidRPr="00DB0CB7">
        <w:rPr>
          <w:rFonts w:ascii="Times New Roman" w:hAnsi="Times New Roman"/>
          <w:sz w:val="24"/>
          <w:szCs w:val="24"/>
        </w:rPr>
        <w:t xml:space="preserve">. Керчи по доверенности от 27 декабря  2016 года №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/>
          <w:sz w:val="24"/>
          <w:szCs w:val="24"/>
        </w:rPr>
        <w:t xml:space="preserve">,  </w:t>
      </w:r>
    </w:p>
    <w:p w:rsidR="00DB0CB7" w:rsidRPr="00DB0CB7" w:rsidP="00DB0CB7">
      <w:pPr>
        <w:pStyle w:val="Sub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DB0CB7">
        <w:rPr>
          <w:rFonts w:ascii="Times New Roman" w:hAnsi="Times New Roman"/>
          <w:b w:val="0"/>
          <w:sz w:val="24"/>
          <w:szCs w:val="24"/>
        </w:rPr>
        <w:t>ответчика Ковальчук А.Д.,</w:t>
      </w:r>
    </w:p>
    <w:p w:rsidR="00DB0CB7" w:rsidRPr="00CB1C8F" w:rsidP="00CB1C8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B1C8F">
        <w:rPr>
          <w:rFonts w:ascii="Times New Roman" w:hAnsi="Times New Roman" w:cs="Times New Roman"/>
          <w:sz w:val="24"/>
        </w:rPr>
        <w:t>рассмотрев в открытом судебном заседании в зале суда (</w:t>
      </w:r>
      <w:r w:rsidRPr="00CB1C8F">
        <w:rPr>
          <w:rFonts w:ascii="Times New Roman" w:hAnsi="Times New Roman" w:cs="Times New Roman"/>
          <w:sz w:val="24"/>
        </w:rPr>
        <w:t>г</w:t>
      </w:r>
      <w:r w:rsidRPr="00CB1C8F">
        <w:rPr>
          <w:rFonts w:ascii="Times New Roman" w:hAnsi="Times New Roman" w:cs="Times New Roman"/>
          <w:sz w:val="24"/>
        </w:rPr>
        <w:t>. Керчь, ул. Фурманова,9) гражданское дело по иску Государственного унитарного предприятия Республики Крым «</w:t>
      </w:r>
      <w:r w:rsidRPr="00CB1C8F">
        <w:rPr>
          <w:rFonts w:ascii="Times New Roman" w:hAnsi="Times New Roman" w:cs="Times New Roman"/>
          <w:sz w:val="24"/>
        </w:rPr>
        <w:t>Крымтеплокоммунэнерго</w:t>
      </w:r>
      <w:r w:rsidRPr="00CB1C8F">
        <w:rPr>
          <w:rFonts w:ascii="Times New Roman" w:hAnsi="Times New Roman" w:cs="Times New Roman"/>
          <w:sz w:val="24"/>
        </w:rPr>
        <w:t xml:space="preserve">» к Ковальчук </w:t>
      </w:r>
      <w:r w:rsidRPr="00CB1C8F" w:rsidR="00CB1C8F">
        <w:rPr>
          <w:rFonts w:ascii="Times New Roman" w:hAnsi="Times New Roman" w:cs="Times New Roman"/>
          <w:sz w:val="24"/>
        </w:rPr>
        <w:t>А.Д.</w:t>
      </w:r>
      <w:r w:rsidRPr="00CB1C8F">
        <w:rPr>
          <w:rFonts w:ascii="Times New Roman" w:hAnsi="Times New Roman" w:cs="Times New Roman"/>
          <w:sz w:val="24"/>
        </w:rPr>
        <w:t xml:space="preserve">, </w:t>
      </w:r>
      <w:r w:rsidRPr="00CB1C8F" w:rsidR="00CB1C8F">
        <w:rPr>
          <w:rFonts w:ascii="Times New Roman" w:hAnsi="Times New Roman" w:cs="Times New Roman"/>
          <w:sz w:val="24"/>
          <w:szCs w:val="24"/>
        </w:rPr>
        <w:t>Ковальчук Г.</w:t>
      </w:r>
      <w:r w:rsidR="00CB1C8F">
        <w:rPr>
          <w:rFonts w:ascii="Times New Roman" w:hAnsi="Times New Roman" w:cs="Times New Roman"/>
          <w:sz w:val="24"/>
          <w:szCs w:val="24"/>
        </w:rPr>
        <w:t>Н</w:t>
      </w:r>
      <w:r w:rsidRPr="00CB1C8F" w:rsidR="00CB1C8F">
        <w:rPr>
          <w:rFonts w:ascii="Times New Roman" w:hAnsi="Times New Roman" w:cs="Times New Roman"/>
          <w:sz w:val="24"/>
          <w:szCs w:val="24"/>
        </w:rPr>
        <w:t>.</w:t>
      </w:r>
      <w:r w:rsidRPr="00CB1C8F">
        <w:rPr>
          <w:rFonts w:ascii="Times New Roman" w:hAnsi="Times New Roman" w:cs="Times New Roman"/>
          <w:sz w:val="24"/>
        </w:rPr>
        <w:t>о взыскании задолженности за услуги по теплоснабжению</w:t>
      </w:r>
    </w:p>
    <w:p w:rsidR="00DB0CB7" w:rsidRPr="00DB0CB7" w:rsidP="00DB0CB7">
      <w:pPr>
        <w:pStyle w:val="BodyText"/>
        <w:jc w:val="center"/>
        <w:rPr>
          <w:sz w:val="24"/>
        </w:rPr>
      </w:pPr>
    </w:p>
    <w:p w:rsidR="00DB0CB7" w:rsidRPr="00DB0CB7" w:rsidP="00DB0CB7">
      <w:pPr>
        <w:pStyle w:val="BodyText"/>
        <w:jc w:val="center"/>
        <w:rPr>
          <w:sz w:val="24"/>
        </w:rPr>
      </w:pPr>
      <w:r w:rsidRPr="00DB0CB7">
        <w:rPr>
          <w:sz w:val="24"/>
        </w:rPr>
        <w:t>УСТАНОВИЛ:</w:t>
      </w:r>
    </w:p>
    <w:p w:rsidR="00CB1C8F" w:rsidRPr="00CB1C8F" w:rsidP="00CB1C8F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C8F">
        <w:rPr>
          <w:rFonts w:ascii="Times New Roman" w:hAnsi="Times New Roman" w:cs="Times New Roman"/>
          <w:sz w:val="24"/>
        </w:rPr>
        <w:t>ГУП РК «</w:t>
      </w:r>
      <w:r w:rsidRPr="00CB1C8F">
        <w:rPr>
          <w:rFonts w:ascii="Times New Roman" w:hAnsi="Times New Roman" w:cs="Times New Roman"/>
          <w:sz w:val="24"/>
        </w:rPr>
        <w:t>Крымтеплокоммунэнерго</w:t>
      </w:r>
      <w:r w:rsidRPr="00CB1C8F">
        <w:rPr>
          <w:rFonts w:ascii="Times New Roman" w:hAnsi="Times New Roman" w:cs="Times New Roman"/>
          <w:sz w:val="24"/>
        </w:rPr>
        <w:t>» обратилось в суд с настоящим иском, мотивированным тем, что истец – ГУП «</w:t>
      </w:r>
      <w:r w:rsidRPr="00CB1C8F">
        <w:rPr>
          <w:rFonts w:ascii="Times New Roman" w:hAnsi="Times New Roman" w:cs="Times New Roman"/>
          <w:sz w:val="24"/>
        </w:rPr>
        <w:t>Крымтеплокомунэнерго</w:t>
      </w:r>
      <w:r w:rsidRPr="00CB1C8F">
        <w:rPr>
          <w:rFonts w:ascii="Times New Roman" w:hAnsi="Times New Roman" w:cs="Times New Roman"/>
          <w:sz w:val="24"/>
        </w:rPr>
        <w:t>» в лице филиала ГУП «</w:t>
      </w:r>
      <w:r w:rsidRPr="00CB1C8F">
        <w:rPr>
          <w:rFonts w:ascii="Times New Roman" w:hAnsi="Times New Roman" w:cs="Times New Roman"/>
          <w:sz w:val="24"/>
        </w:rPr>
        <w:t>Крымтеплокомунэнерго</w:t>
      </w:r>
      <w:r w:rsidRPr="00CB1C8F">
        <w:rPr>
          <w:rFonts w:ascii="Times New Roman" w:hAnsi="Times New Roman" w:cs="Times New Roman"/>
          <w:sz w:val="24"/>
        </w:rPr>
        <w:t xml:space="preserve">» в </w:t>
      </w:r>
      <w:r w:rsidRPr="00CB1C8F">
        <w:rPr>
          <w:rFonts w:ascii="Times New Roman" w:hAnsi="Times New Roman" w:cs="Times New Roman"/>
          <w:sz w:val="24"/>
        </w:rPr>
        <w:t>г</w:t>
      </w:r>
      <w:r w:rsidRPr="00CB1C8F">
        <w:rPr>
          <w:rFonts w:ascii="Times New Roman" w:hAnsi="Times New Roman" w:cs="Times New Roman"/>
          <w:sz w:val="24"/>
        </w:rPr>
        <w:t xml:space="preserve">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CB1C8F">
        <w:rPr>
          <w:rFonts w:ascii="Times New Roman" w:hAnsi="Times New Roman" w:cs="Times New Roman"/>
          <w:sz w:val="24"/>
        </w:rPr>
        <w:t>пгт</w:t>
      </w:r>
      <w:r w:rsidRPr="00CB1C8F">
        <w:rPr>
          <w:rFonts w:ascii="Times New Roman" w:hAnsi="Times New Roman" w:cs="Times New Roman"/>
          <w:sz w:val="24"/>
        </w:rPr>
        <w:t xml:space="preserve">. Ленино, </w:t>
      </w:r>
      <w:r w:rsidRPr="00CB1C8F">
        <w:rPr>
          <w:rFonts w:ascii="Times New Roman" w:hAnsi="Times New Roman" w:cs="Times New Roman"/>
          <w:sz w:val="24"/>
        </w:rPr>
        <w:t>пгт</w:t>
      </w:r>
      <w:r w:rsidRPr="00CB1C8F">
        <w:rPr>
          <w:rFonts w:ascii="Times New Roman" w:hAnsi="Times New Roman" w:cs="Times New Roman"/>
          <w:sz w:val="24"/>
        </w:rPr>
        <w:t xml:space="preserve">. Багерово, </w:t>
      </w:r>
      <w:r w:rsidRPr="00CB1C8F">
        <w:rPr>
          <w:rFonts w:ascii="Times New Roman" w:hAnsi="Times New Roman" w:cs="Times New Roman"/>
          <w:sz w:val="24"/>
        </w:rPr>
        <w:t>г</w:t>
      </w:r>
      <w:r w:rsidRPr="00CB1C8F">
        <w:rPr>
          <w:rFonts w:ascii="Times New Roman" w:hAnsi="Times New Roman" w:cs="Times New Roman"/>
          <w:sz w:val="24"/>
        </w:rPr>
        <w:t xml:space="preserve">. </w:t>
      </w:r>
      <w:r w:rsidRPr="00CB1C8F">
        <w:rPr>
          <w:rFonts w:ascii="Times New Roman" w:hAnsi="Times New Roman" w:cs="Times New Roman"/>
          <w:sz w:val="24"/>
        </w:rPr>
        <w:t>Щелкино</w:t>
      </w:r>
      <w:r w:rsidRPr="00CB1C8F">
        <w:rPr>
          <w:rFonts w:ascii="Times New Roman" w:hAnsi="Times New Roman" w:cs="Times New Roman"/>
          <w:sz w:val="24"/>
        </w:rPr>
        <w:t xml:space="preserve">. Ответчик проживает  по адресу город Керчь, ул. </w:t>
      </w:r>
      <w:r w:rsidRP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B1C8F">
        <w:rPr>
          <w:rFonts w:ascii="Times New Roman" w:hAnsi="Times New Roman" w:cs="Times New Roman"/>
          <w:sz w:val="24"/>
        </w:rPr>
        <w:t xml:space="preserve">, дом </w:t>
      </w:r>
      <w:r w:rsidRPr="00CB1C8F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CB1C8F" w:rsidP="00CB1C8F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C8F">
        <w:rPr>
          <w:rFonts w:ascii="Times New Roman" w:hAnsi="Times New Roman" w:cs="Times New Roman"/>
          <w:sz w:val="24"/>
        </w:rPr>
        <w:t xml:space="preserve"> кв. </w:t>
      </w:r>
      <w:r w:rsidRPr="00CB1C8F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B1C8F">
        <w:rPr>
          <w:rFonts w:ascii="Times New Roman" w:hAnsi="Times New Roman" w:cs="Times New Roman"/>
          <w:sz w:val="24"/>
        </w:rPr>
        <w:t xml:space="preserve">,  он является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Вследствие ненадлежащего исполнения своих обязанностей по внесению платы за коммунальную услугу по теплоснабжению, у ответчика, </w:t>
      </w:r>
      <w:r w:rsidRPr="00CB1C8F">
        <w:rPr>
          <w:rFonts w:ascii="Times New Roman" w:hAnsi="Times New Roman" w:cs="Times New Roman"/>
          <w:sz w:val="24"/>
        </w:rPr>
        <w:t>согласно</w:t>
      </w:r>
      <w:r w:rsidRPr="00CB1C8F">
        <w:rPr>
          <w:rFonts w:ascii="Times New Roman" w:hAnsi="Times New Roman" w:cs="Times New Roman"/>
          <w:sz w:val="24"/>
        </w:rPr>
        <w:t>, уточненных исковых требований, образовалась задолженность за период с 01 января 2015 года по 01 марта 2017 года в сумме 6 787 руб. 58 коп. На основании изложенного, истец просит взыскать с ответчика задолженность по оплате коммунальных услуг теплоснабжения в период с 01 января 2015 года по 01 марта 2017 года в сумме 6 787 руб. 58 коп</w:t>
      </w:r>
      <w:r w:rsidRPr="00CB1C8F">
        <w:rPr>
          <w:rFonts w:ascii="Times New Roman" w:hAnsi="Times New Roman" w:cs="Times New Roman"/>
          <w:sz w:val="24"/>
        </w:rPr>
        <w:t xml:space="preserve">., </w:t>
      </w:r>
      <w:r w:rsidRPr="00CB1C8F">
        <w:rPr>
          <w:rFonts w:ascii="Times New Roman" w:hAnsi="Times New Roman" w:cs="Times New Roman"/>
          <w:sz w:val="24"/>
        </w:rPr>
        <w:t xml:space="preserve">а также расходы по уплате госпошлины в размере 400 руб. </w:t>
      </w:r>
    </w:p>
    <w:p w:rsidR="00CB1C8F" w:rsidRPr="00CB1C8F" w:rsidP="00CB1C8F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C8F">
        <w:rPr>
          <w:rFonts w:ascii="Times New Roman" w:hAnsi="Times New Roman" w:cs="Times New Roman"/>
          <w:sz w:val="24"/>
        </w:rPr>
        <w:t xml:space="preserve">Представитель истца в судебном заседании заявленные требования поддержала, просила удовлетворить в полном объеме, по мотивам указанным в заявлении, и, принимая во внимание, что по адресу город Керчь, ул. </w:t>
      </w:r>
      <w:r w:rsidRP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B1C8F">
        <w:rPr>
          <w:rFonts w:ascii="Times New Roman" w:hAnsi="Times New Roman" w:cs="Times New Roman"/>
          <w:sz w:val="24"/>
        </w:rPr>
        <w:t xml:space="preserve">, дом </w:t>
      </w:r>
      <w:r w:rsidRP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B1C8F">
        <w:rPr>
          <w:rFonts w:ascii="Times New Roman" w:hAnsi="Times New Roman" w:cs="Times New Roman"/>
          <w:sz w:val="24"/>
        </w:rPr>
        <w:t xml:space="preserve"> кв. </w:t>
      </w:r>
      <w:r w:rsidRPr="00CB1C8F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CB1C8F" w:rsidP="00CB1C8F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C8F">
        <w:rPr>
          <w:rFonts w:ascii="Times New Roman" w:hAnsi="Times New Roman" w:cs="Times New Roman"/>
          <w:sz w:val="24"/>
        </w:rPr>
        <w:t xml:space="preserve">совместно с Ковальчук А.Д.,  проживает Ковальчук Г.А., которая также является 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</w:t>
      </w:r>
      <w:r w:rsidRPr="00CB1C8F">
        <w:rPr>
          <w:rFonts w:ascii="Times New Roman" w:eastAsia="Calibri" w:hAnsi="Times New Roman" w:cs="Times New Roman"/>
          <w:sz w:val="24"/>
        </w:rPr>
        <w:t>уточнила исковые требования и</w:t>
      </w:r>
      <w:r w:rsidRPr="00CB1C8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B1C8F">
        <w:rPr>
          <w:rFonts w:ascii="Times New Roman" w:hAnsi="Times New Roman" w:cs="Times New Roman"/>
          <w:sz w:val="24"/>
        </w:rPr>
        <w:t>просила суд привлечь в качестве ответчика Ковальчук Г.А. и взыскать с ответчиков Ковальчук А.Д.</w:t>
      </w:r>
      <w:r w:rsidRPr="00CB1C8F">
        <w:rPr>
          <w:rFonts w:ascii="Times New Roman" w:eastAsia="Calibri" w:hAnsi="Times New Roman" w:cs="Times New Roman"/>
          <w:sz w:val="24"/>
        </w:rPr>
        <w:t xml:space="preserve">, </w:t>
      </w:r>
      <w:r w:rsidRPr="00CB1C8F">
        <w:rPr>
          <w:rFonts w:ascii="Times New Roman" w:hAnsi="Times New Roman" w:cs="Times New Roman"/>
          <w:sz w:val="24"/>
        </w:rPr>
        <w:t>Ковальчук Г.А.</w:t>
      </w:r>
      <w:r w:rsidRPr="00CB1C8F">
        <w:rPr>
          <w:rFonts w:ascii="Times New Roman" w:eastAsia="Calibri" w:hAnsi="Times New Roman" w:cs="Times New Roman"/>
          <w:sz w:val="24"/>
        </w:rPr>
        <w:t xml:space="preserve">, в солидарном порядке сумму задолженности </w:t>
      </w:r>
      <w:r w:rsidRPr="00CB1C8F">
        <w:rPr>
          <w:rFonts w:ascii="Times New Roman" w:hAnsi="Times New Roman" w:cs="Times New Roman"/>
          <w:sz w:val="24"/>
        </w:rPr>
        <w:t>за коммунальную</w:t>
      </w:r>
      <w:r w:rsidRPr="00CB1C8F">
        <w:rPr>
          <w:rFonts w:ascii="Times New Roman" w:hAnsi="Times New Roman" w:cs="Times New Roman"/>
          <w:sz w:val="24"/>
        </w:rPr>
        <w:t xml:space="preserve"> услугу по теплоснабжению, </w:t>
      </w:r>
      <w:r w:rsidRPr="00CB1C8F">
        <w:rPr>
          <w:rFonts w:ascii="Times New Roman" w:hAnsi="Times New Roman" w:cs="Times New Roman"/>
          <w:sz w:val="24"/>
        </w:rPr>
        <w:t>которая</w:t>
      </w:r>
      <w:r w:rsidRPr="00CB1C8F">
        <w:rPr>
          <w:rFonts w:ascii="Times New Roman" w:hAnsi="Times New Roman" w:cs="Times New Roman"/>
          <w:sz w:val="24"/>
        </w:rPr>
        <w:t xml:space="preserve"> образовалась у ответчика за период с 01 января 2015 года по 01 марта 2017 года в </w:t>
      </w:r>
      <w:r w:rsidRPr="00CB1C8F">
        <w:rPr>
          <w:rFonts w:ascii="Times New Roman" w:hAnsi="Times New Roman" w:cs="Times New Roman"/>
          <w:sz w:val="24"/>
        </w:rPr>
        <w:t xml:space="preserve">сумме 6 787 руб. 58 коп., а также расходы по оплате государственной пошлины. </w:t>
      </w:r>
      <w:r w:rsidRPr="00CB1C8F">
        <w:rPr>
          <w:rFonts w:ascii="Times New Roman" w:hAnsi="Times New Roman" w:cs="Times New Roman"/>
          <w:sz w:val="24"/>
        </w:rPr>
        <w:t>Также представитель истца предоставила письменные пояснения, в которых указала, что расчет задолженности проводился в учетом норм, предусмотренных Законом РФ от 15.05.1991г. N 1244-1 «</w:t>
      </w:r>
      <w:r w:rsidRPr="00CB1C8F">
        <w:rPr>
          <w:rStyle w:val="snippetequal"/>
          <w:rFonts w:ascii="Times New Roman" w:hAnsi="Times New Roman" w:cs="Times New Roman"/>
          <w:sz w:val="24"/>
        </w:rPr>
        <w:t xml:space="preserve">О </w:t>
      </w:r>
      <w:r w:rsidRPr="00CB1C8F">
        <w:rPr>
          <w:rFonts w:ascii="Times New Roman" w:hAnsi="Times New Roman" w:cs="Times New Roman"/>
          <w:sz w:val="24"/>
        </w:rPr>
        <w:t xml:space="preserve">социальной </w:t>
      </w:r>
      <w:r w:rsidRPr="00CB1C8F">
        <w:rPr>
          <w:rStyle w:val="snippetequal"/>
          <w:rFonts w:ascii="Times New Roman" w:hAnsi="Times New Roman" w:cs="Times New Roman"/>
          <w:sz w:val="24"/>
        </w:rPr>
        <w:t>защите граждан</w:t>
      </w:r>
      <w:r w:rsidRPr="00CB1C8F">
        <w:rPr>
          <w:rFonts w:ascii="Times New Roman" w:hAnsi="Times New Roman" w:cs="Times New Roman"/>
          <w:sz w:val="24"/>
        </w:rPr>
        <w:t xml:space="preserve">, </w:t>
      </w:r>
      <w:r w:rsidRPr="00CB1C8F">
        <w:rPr>
          <w:rStyle w:val="snippetequal"/>
          <w:rFonts w:ascii="Times New Roman" w:hAnsi="Times New Roman" w:cs="Times New Roman"/>
          <w:sz w:val="24"/>
        </w:rPr>
        <w:t>подвергшихся воздействию радиации вследствие катастрофы на ЧАЭС</w:t>
      </w:r>
      <w:r w:rsidRPr="00CB1C8F">
        <w:rPr>
          <w:rFonts w:ascii="Times New Roman" w:hAnsi="Times New Roman" w:cs="Times New Roman"/>
          <w:sz w:val="24"/>
        </w:rPr>
        <w:t>» и Законом Республики Крым от 10.12.2014 № 36ЗРК «Об особенностях установления мер социальной поддержки отдельным категориям граждан, проживающих на территории Республики Крым», Федеральным законом от 24.11.1995</w:t>
      </w:r>
      <w:r w:rsidRPr="00CB1C8F">
        <w:rPr>
          <w:rFonts w:ascii="Times New Roman" w:hAnsi="Times New Roman" w:cs="Times New Roman"/>
          <w:sz w:val="24"/>
        </w:rPr>
        <w:t xml:space="preserve"> г. № 181-ФЗ «О социальной защите инвалидов в Российской Федерации».</w:t>
      </w:r>
    </w:p>
    <w:p w:rsidR="00DB0CB7" w:rsidRPr="00DB0CB7" w:rsidP="00DB0CB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В судебное заседание ответчик Ковальчук </w:t>
      </w:r>
      <w:r w:rsidR="00CB1C8F">
        <w:rPr>
          <w:rFonts w:ascii="Times New Roman" w:hAnsi="Times New Roman" w:cs="Times New Roman"/>
          <w:sz w:val="24"/>
          <w:szCs w:val="24"/>
        </w:rPr>
        <w:t>Г.Н.</w:t>
      </w:r>
      <w:r w:rsidRPr="00DB0CB7">
        <w:rPr>
          <w:rFonts w:ascii="Times New Roman" w:hAnsi="Times New Roman" w:cs="Times New Roman"/>
          <w:sz w:val="24"/>
          <w:szCs w:val="24"/>
        </w:rPr>
        <w:t xml:space="preserve"> не явилась, о дате, </w:t>
      </w:r>
      <w:r w:rsidRPr="00DB0CB7">
        <w:rPr>
          <w:rFonts w:ascii="Times New Roman" w:eastAsia="Calibri" w:hAnsi="Times New Roman" w:cs="Times New Roman"/>
          <w:sz w:val="24"/>
          <w:szCs w:val="24"/>
        </w:rPr>
        <w:t>времени и месте рассмотрения дела был</w:t>
      </w:r>
      <w:r w:rsidRPr="00DB0CB7">
        <w:rPr>
          <w:rFonts w:ascii="Times New Roman" w:hAnsi="Times New Roman" w:cs="Times New Roman"/>
          <w:sz w:val="24"/>
          <w:szCs w:val="24"/>
        </w:rPr>
        <w:t>а</w:t>
      </w:r>
      <w:r w:rsidRPr="00DB0CB7">
        <w:rPr>
          <w:rFonts w:ascii="Times New Roman" w:eastAsia="Calibri" w:hAnsi="Times New Roman" w:cs="Times New Roman"/>
          <w:sz w:val="24"/>
          <w:szCs w:val="24"/>
        </w:rPr>
        <w:t xml:space="preserve"> извещен</w:t>
      </w:r>
      <w:r w:rsidRPr="00DB0CB7">
        <w:rPr>
          <w:rFonts w:ascii="Times New Roman" w:hAnsi="Times New Roman" w:cs="Times New Roman"/>
          <w:sz w:val="24"/>
          <w:szCs w:val="24"/>
        </w:rPr>
        <w:t>ы</w:t>
      </w:r>
      <w:r w:rsidRPr="00DB0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 xml:space="preserve">надлежащим образом. </w:t>
      </w:r>
      <w:r w:rsidRPr="00DB0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>В</w:t>
      </w:r>
      <w:r w:rsidRPr="00DB0CB7">
        <w:rPr>
          <w:rFonts w:ascii="Times New Roman" w:eastAsia="Calibri" w:hAnsi="Times New Roman" w:cs="Times New Roman"/>
          <w:sz w:val="24"/>
          <w:szCs w:val="24"/>
        </w:rPr>
        <w:t xml:space="preserve"> адрес судебного участка № 45 Керченского судебного района Ковальчук Г.А. направила заявление о </w:t>
      </w:r>
      <w:r w:rsidRPr="00DB0CB7">
        <w:rPr>
          <w:rFonts w:ascii="Times New Roman" w:hAnsi="Times New Roman" w:cs="Times New Roman"/>
          <w:sz w:val="24"/>
          <w:szCs w:val="24"/>
        </w:rPr>
        <w:t>непризнании исковых требований. Заявлений или ходатайств</w:t>
      </w:r>
      <w:r w:rsidRPr="00DB0CB7">
        <w:rPr>
          <w:rFonts w:ascii="Times New Roman" w:eastAsia="Calibri" w:hAnsi="Times New Roman" w:cs="Times New Roman"/>
          <w:sz w:val="24"/>
          <w:szCs w:val="24"/>
        </w:rPr>
        <w:t xml:space="preserve">  о рассмотрении дела в ее отсутствие или отложении слушания дела в суд не предоставила. </w:t>
      </w:r>
    </w:p>
    <w:p w:rsidR="00DB0CB7" w:rsidRPr="00DB0CB7" w:rsidP="00DB0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суд, с учетом мнения представителя истца, ответчика Ковальчук А.Д. полагает возможным рассмотреть дело в отсутствии не явившегося ответчика </w:t>
      </w:r>
      <w:r w:rsidRPr="00DB0CB7">
        <w:rPr>
          <w:rFonts w:ascii="Times New Roman" w:eastAsia="Calibri" w:hAnsi="Times New Roman" w:cs="Times New Roman"/>
          <w:sz w:val="24"/>
          <w:szCs w:val="24"/>
        </w:rPr>
        <w:t>Ковальчук Г.А.</w:t>
      </w:r>
      <w:r w:rsidRPr="00DB0CB7">
        <w:rPr>
          <w:rFonts w:ascii="Times New Roman" w:hAnsi="Times New Roman" w:cs="Times New Roman"/>
          <w:sz w:val="24"/>
          <w:szCs w:val="24"/>
        </w:rPr>
        <w:t>, в соответствии со ст.</w:t>
      </w:r>
      <w:r>
        <w:fldChar w:fldCharType="begin"/>
      </w:r>
      <w:r>
        <w:instrText xml:space="preserve"> HYPERLINK "http://sudact.ru/law/gpk-rf/razdel-ii/podrazdel-ii/glava-15/statia-167/?marker=fdoctlaw" \o 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\t "_blank" </w:instrText>
      </w:r>
      <w:r>
        <w:fldChar w:fldCharType="separate"/>
      </w:r>
      <w:r w:rsidRPr="00DB0CB7">
        <w:rPr>
          <w:rStyle w:val="Hyperlink"/>
          <w:rFonts w:ascii="Times New Roman" w:hAnsi="Times New Roman" w:cs="Times New Roman"/>
          <w:sz w:val="24"/>
          <w:szCs w:val="24"/>
        </w:rPr>
        <w:t>167 ГПК РФ</w:t>
      </w:r>
      <w:r>
        <w:fldChar w:fldCharType="end"/>
      </w:r>
      <w:r w:rsidRPr="00DB0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CB7" w:rsidRPr="00CC558D" w:rsidP="00F47B8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558D">
        <w:rPr>
          <w:rFonts w:ascii="Times New Roman" w:hAnsi="Times New Roman" w:cs="Times New Roman"/>
          <w:sz w:val="24"/>
        </w:rPr>
        <w:t>Ответчик Ковальчук А.Д., в судебном заседании возражал против удовлетворения иска, пояснил, в соответствии с ранее действовавшим законодательством на территории Украины он имеет статус «</w:t>
      </w:r>
      <w:r w:rsidRPr="00CC558D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C558D">
        <w:rPr>
          <w:rFonts w:ascii="Times New Roman" w:hAnsi="Times New Roman" w:cs="Times New Roman"/>
          <w:sz w:val="24"/>
        </w:rPr>
        <w:t>» с сохранением льгот, установленных законодательством Украины для инвалидов войны, а именно 100 % льготы на оплату коммунальных услуг на него и членов его семьи, с учетом которых им оплачивалась услуга теплоснабжения.</w:t>
      </w:r>
      <w:r w:rsidRPr="00CC558D">
        <w:rPr>
          <w:rFonts w:ascii="Times New Roman" w:hAnsi="Times New Roman" w:cs="Times New Roman"/>
          <w:sz w:val="24"/>
        </w:rPr>
        <w:t xml:space="preserve"> </w:t>
      </w:r>
      <w:r w:rsidRPr="00CC558D">
        <w:rPr>
          <w:rFonts w:ascii="Times New Roman" w:hAnsi="Times New Roman" w:cs="Times New Roman"/>
          <w:sz w:val="24"/>
        </w:rPr>
        <w:t>Считает, что он был неправомерно отнесен Департаментом труда и социальной защиты населения г. Керчи к льготной категории «инвалид вследствие катастрофы на Чернобыльской АЭС», поскольку в соответствии с требованиями Федерального конституционного закона РФ № 6-ФКЗ от 21 марта 2014 года  за ним должен быть сохранен прежний  статус «</w:t>
      </w:r>
      <w:r w:rsidRPr="00CC558D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C558D">
        <w:rPr>
          <w:rFonts w:ascii="Times New Roman" w:hAnsi="Times New Roman" w:cs="Times New Roman"/>
          <w:sz w:val="24"/>
        </w:rPr>
        <w:t>» и соответственно назначены льготы, предусмотренные для данной категории лиц, которые ему  предоставлялись до ноября</w:t>
      </w:r>
      <w:r w:rsidRPr="00CC558D">
        <w:rPr>
          <w:rFonts w:ascii="Times New Roman" w:hAnsi="Times New Roman" w:cs="Times New Roman"/>
          <w:sz w:val="24"/>
        </w:rPr>
        <w:t xml:space="preserve"> 2015 г., после чего истцом на основании сведений Департамента  труда и социальной защиты населения  г. Керчи был сделан перерасчет по льготе и незаконно выставлена задолженность. Просил в удовлетворении исковых требований отказать. </w:t>
      </w:r>
    </w:p>
    <w:p w:rsidR="00CB1C8F" w:rsidRPr="00A14582" w:rsidP="00CB1C8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Опрошенный в судебном заседании по ходатайству ответчика Ковальчук А.Д. свидетель </w:t>
      </w:r>
      <w:r w:rsidRPr="00A14582" w:rsidR="00CC558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 пояснила, что работает в должности начальника отдела департамента труда и социальной защиты населения администрации г. Керчи, пояснила, что в соответствии со ст. 13 Федерального закона РФ от 15.05.1991 г. № 1244-1 «О социальной защите граждан, подвергшихся воздействию радиации, вследствие катастрофы на Чернобыльской АЭС» Ковальчук А.Д. относится к  льготной</w:t>
      </w:r>
      <w:r w:rsidRPr="00DB0CB7">
        <w:rPr>
          <w:rFonts w:ascii="Times New Roman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>категории «инвалиды вследствие катастрофы на Чернобыльской АЭС».</w:t>
      </w:r>
      <w:r w:rsidRPr="00DB0CB7">
        <w:rPr>
          <w:rFonts w:ascii="Times New Roman" w:hAnsi="Times New Roman" w:cs="Times New Roman"/>
          <w:sz w:val="24"/>
          <w:szCs w:val="24"/>
        </w:rPr>
        <w:t xml:space="preserve"> Согласно ст. 14 Федерального закона РФ от 15.05.1991 г. № 1244-1 «О социальной защите граждан, подвергшихся воздействию радиации, вследствие катастрофы на Чернобыльской АЭС» Ковальчук А.Д. по адресу: г. Керчь, 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CB1C8F" w:rsidP="00CB1C8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,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, кв.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="00CB1C8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 xml:space="preserve">предоставлялись меры социальной поддержки: 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компенсация расходов на оплату жилых помещений в размере 50 процентов в пределах норм, в том числе проживающим с ним членам семьи (2 человека); с 01.01.2015 по 30.06.2015 компенсация расходов на оплату коммунальных услуг (электроснабжение, теплоснабжение, газоснабжение, водоснабжение и водоотведение), приходящиеся на его долю потребления (1/2 часть), без учета членов семьи;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 01.07.2015 по 30.04.2017 компенсация расходов на оплату коммунальных услуг (электроснабжение, теплоснабжение, газоснабжение, водоснабжение и водоотведение), в пределах нормативов потребления, без учета членов семьи.</w:t>
      </w:r>
    </w:p>
    <w:p w:rsidR="00CB1C8F" w:rsidRPr="00A14582" w:rsidP="00CB1C8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ч.6 ст. 3 Закона Республики Крым от 17.12.2014 № 36-ЗРК/2014 «Об особенностях установления мер социальной поддержки отдельным категориям граждан, проживающих на территории Республики Крым» по льготной категории «Военнослужащие, ставшие инвалидами при исполнении обязанностей военной службы, связанных с ликвидацией последствий Чернобыльской катастрофы» Ковальчук А.Д. по адресу:  г. Керчь, ул.  </w:t>
      </w:r>
      <w:r w:rsidRPr="00DB0CB7">
        <w:rPr>
          <w:rFonts w:ascii="Times New Roman" w:hAnsi="Times New Roman" w:cs="Times New Roman"/>
          <w:sz w:val="24"/>
          <w:szCs w:val="24"/>
        </w:rPr>
        <w:t xml:space="preserve">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, кв.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B1C8F" w:rsidRPr="00A14582" w:rsidP="00CB1C8F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>предоставлялись меры социальной поддержки: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компенсация расходов на оплату жилых помещений в размере 50 процентов в пределах норм, в том числе проживающим с ним членам семьи (2 человека); с 01.07.2015 по 30.04.2017 компенсация расходов в размере 50 процентов на оплату коммунальных услуг (электроснабжение, теплоснабжение, газоснабжение, водоснабжение и водоотведение), в пределах нормативов потребления, без учета членов семьи.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Ковальчук Г.Н., по адресу: </w:t>
      </w:r>
      <w:r w:rsidRPr="00DB0CB7">
        <w:rPr>
          <w:rFonts w:ascii="Times New Roman" w:hAnsi="Times New Roman" w:cs="Times New Roman"/>
          <w:sz w:val="24"/>
          <w:szCs w:val="24"/>
        </w:rPr>
        <w:t>г</w:t>
      </w:r>
      <w:r w:rsidRPr="00DB0CB7">
        <w:rPr>
          <w:rFonts w:ascii="Times New Roman" w:hAnsi="Times New Roman" w:cs="Times New Roman"/>
          <w:sz w:val="24"/>
          <w:szCs w:val="24"/>
        </w:rPr>
        <w:t xml:space="preserve">. Керчь, 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CB1C8F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,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, </w:t>
      </w:r>
      <w:r w:rsidRPr="00DB0CB7">
        <w:rPr>
          <w:rFonts w:ascii="Times New Roman" w:hAnsi="Times New Roman" w:cs="Times New Roman"/>
          <w:sz w:val="24"/>
          <w:szCs w:val="24"/>
        </w:rPr>
        <w:t>кв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 основании ее заявления, поступившего в </w:t>
      </w:r>
      <w:r w:rsidRPr="00DB0CB7">
        <w:rPr>
          <w:rFonts w:ascii="Times New Roman" w:hAnsi="Times New Roman" w:cs="Times New Roman"/>
          <w:sz w:val="24"/>
          <w:szCs w:val="24"/>
        </w:rPr>
        <w:t xml:space="preserve">департамент труда и социальной защиты населения администрации г. Керчи 08.09.2016, с 01.09.2016 предоставляются меры социальной поддержки 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компенсация расходов на оплату жилых помещений в размере 50 процентов на оплату коммунальных услуг на оплату коммунальных услуг (электроснабжение, теплоснабжение, газоснабжение, водоснабжение и водоотведение) по льготной категории «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».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Действия департамента </w:t>
      </w:r>
      <w:r w:rsidRPr="00DB0CB7">
        <w:rPr>
          <w:rFonts w:ascii="Times New Roman" w:hAnsi="Times New Roman" w:cs="Times New Roman"/>
          <w:sz w:val="24"/>
          <w:szCs w:val="24"/>
        </w:rPr>
        <w:t xml:space="preserve">труда и социальной защиты населения администрации </w:t>
      </w:r>
      <w:r w:rsidRPr="00DB0CB7">
        <w:rPr>
          <w:rFonts w:ascii="Times New Roman" w:hAnsi="Times New Roman" w:cs="Times New Roman"/>
          <w:sz w:val="24"/>
          <w:szCs w:val="24"/>
        </w:rPr>
        <w:t>г</w:t>
      </w:r>
      <w:r w:rsidRPr="00DB0CB7">
        <w:rPr>
          <w:rFonts w:ascii="Times New Roman" w:hAnsi="Times New Roman" w:cs="Times New Roman"/>
          <w:sz w:val="24"/>
          <w:szCs w:val="24"/>
        </w:rPr>
        <w:t>. Керчи в части предоставления компенсаций Ковальчук А.Д., Ковальчук Г.Н. не обжаловались.</w:t>
      </w:r>
    </w:p>
    <w:p w:rsidR="00DB0CB7" w:rsidRPr="00CB1C8F" w:rsidP="00CB1C8F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Опрошенный в судебном заседании по ходатайству ответчика Ковальчук А.Д. свидетель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>пояснила, что работает в должности бухгалтера абонентского отдела ГУП РК «</w:t>
      </w:r>
      <w:r w:rsidRPr="00DB0CB7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B0CB7">
        <w:rPr>
          <w:rFonts w:ascii="Times New Roman" w:hAnsi="Times New Roman" w:cs="Times New Roman"/>
          <w:sz w:val="24"/>
          <w:szCs w:val="24"/>
        </w:rPr>
        <w:t xml:space="preserve">» в г. Керчи, ею предоставлен расчет задолженности за услуги по теплоснабжению по адресу г. Керчь, ул.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кв. </w:t>
      </w:r>
      <w:r w:rsidRPr="00A14582" w:rsidR="00CB1C8F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основной квартиросъемщик </w:t>
      </w:r>
      <w:r w:rsidRPr="00DB0CB7">
        <w:rPr>
          <w:rFonts w:ascii="Times New Roman" w:hAnsi="Times New Roman" w:cs="Times New Roman"/>
          <w:sz w:val="24"/>
          <w:szCs w:val="24"/>
        </w:rPr>
        <w:t>Ковальчук А.Д., согласно которому в переходный период с января по апрель  2015 г. Ковальчук А.</w:t>
      </w:r>
      <w:r w:rsidRPr="00DB0CB7">
        <w:rPr>
          <w:rFonts w:ascii="Times New Roman" w:hAnsi="Times New Roman" w:cs="Times New Roman"/>
          <w:sz w:val="24"/>
          <w:szCs w:val="24"/>
        </w:rPr>
        <w:t>Г. начислялась оплата, в соответствии с льготой в размере 100% на нормативную площадь 21 кв.м. на состав семьи 2 человека с дополнительной площадью 10,5 кв.м., в период с ноября по декабрь 2015 г. начислялась оплата, в соответствии с льготой в</w:t>
      </w:r>
      <w:r w:rsidRPr="00DB0CB7">
        <w:rPr>
          <w:rFonts w:ascii="Times New Roman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>размере 100% на нормативную площадь 21 кв.м. на состав семьи 2 человека, в соответствии</w:t>
      </w:r>
      <w:r w:rsidRPr="00DB0CB7">
        <w:rPr>
          <w:rFonts w:ascii="Times New Roman" w:hAnsi="Times New Roman" w:cs="Times New Roman"/>
          <w:sz w:val="24"/>
          <w:szCs w:val="24"/>
        </w:rPr>
        <w:t xml:space="preserve"> с  Законом Украины 3551-12 «О статусе ветеранов войны, гарантии их социальной защиты» и  Постановлением Совета министров Республики Крым от 25.09.2014 № 354 «О региональных стандартах, применяемых при определении прав граждан на получение субсидий и определение мер социальной поддержки при оплате жилого помещения и коммунальных услуг в Республике Крым». </w:t>
      </w:r>
      <w:r w:rsidRPr="00DB0CB7">
        <w:rPr>
          <w:rFonts w:ascii="Times New Roman" w:hAnsi="Times New Roman" w:cs="Times New Roman"/>
          <w:sz w:val="24"/>
          <w:szCs w:val="24"/>
        </w:rPr>
        <w:t>С декабря 2015 г. на основании информации департамента труда и социальной защиты населения администрации г. Керчи, Ковальчук А.Д. предоставляется льгота в соответствии с Федеральным законом РФ от 15.05.1991 г. № 1244-1 «О социальной защите граждан, подвергшихся воздействию радиации, вследствие катастрофы на Чернобыльской АЭС» как «инвалиду вследствие катастрофы на Чернобыльской АЭС» в размере 50 % на нормативную площадь 21 кв.м. на</w:t>
      </w:r>
      <w:r w:rsidRPr="00DB0CB7">
        <w:rPr>
          <w:rFonts w:ascii="Times New Roman" w:hAnsi="Times New Roman" w:cs="Times New Roman"/>
          <w:sz w:val="24"/>
          <w:szCs w:val="24"/>
        </w:rPr>
        <w:t xml:space="preserve"> </w:t>
      </w:r>
      <w:r w:rsidRPr="00DB0CB7">
        <w:rPr>
          <w:rFonts w:ascii="Times New Roman" w:hAnsi="Times New Roman" w:cs="Times New Roman"/>
          <w:sz w:val="24"/>
          <w:szCs w:val="24"/>
        </w:rPr>
        <w:t xml:space="preserve">человека и  в размере 50 % на нормативную площадь 21 кв.м. состав семьи 2 человека, согласно 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Закону Республики Крым от 17.12.2014 № 36-ЗРК/2014 «Об особенностях установления мер социальной поддержки отдельным категориям граждан, проживающих на территории Республики Крым», с учетом требований вышеуказанных законов Ковальчук А.Д. был произведен перерасчет льготы за период с 01.01.2015 по 01.12.2015.</w:t>
      </w:r>
      <w:r w:rsidRPr="00DB0C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CB7">
        <w:rPr>
          <w:rFonts w:ascii="Times New Roman" w:hAnsi="Times New Roman" w:eastAsiaTheme="minorHAnsi" w:cs="Times New Roman"/>
          <w:color w:val="FF0000"/>
          <w:sz w:val="24"/>
          <w:szCs w:val="24"/>
          <w:lang w:eastAsia="en-US"/>
        </w:rPr>
        <w:t xml:space="preserve"> </w:t>
      </w:r>
    </w:p>
    <w:p w:rsidR="00DB0CB7" w:rsidRPr="00160992" w:rsidP="00CB1C8F">
      <w:pPr>
        <w:pStyle w:val="20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160992">
        <w:rPr>
          <w:sz w:val="24"/>
          <w:szCs w:val="24"/>
        </w:rPr>
        <w:t>Суд,  выслушав пояснение сторон, свидетелей,  изучив в порядке ст. 181 ГПК РФ письменные материалы дела, считает иск обоснованным и подлежащим удовлетворению в части по следующим основаниям.</w:t>
      </w:r>
    </w:p>
    <w:p w:rsidR="00F47B89" w:rsidRPr="00A14582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Из материалов дела усматривается, что согласно данных Керченского республиканского предприятия «Керченское городское бюро регистрации и технической инвентаризации» Ковальчук А.Д. является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F47B89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 квартиры на основании договора купли-продажи </w:t>
      </w:r>
      <w:r w:rsidRPr="00F47B89">
        <w:rPr>
          <w:rFonts w:ascii="Times New Roman" w:hAnsi="Times New Roman" w:cs="Times New Roman"/>
          <w:sz w:val="24"/>
        </w:rPr>
        <w:t>от</w:t>
      </w:r>
      <w:r w:rsidRPr="00F47B89">
        <w:rPr>
          <w:rFonts w:ascii="Times New Roman" w:hAnsi="Times New Roman" w:cs="Times New Roman"/>
          <w:sz w:val="24"/>
        </w:rPr>
        <w:t xml:space="preserve"> 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 xml:space="preserve">, </w:t>
      </w:r>
      <w:r w:rsidRPr="00F47B89">
        <w:rPr>
          <w:rFonts w:ascii="Times New Roman" w:hAnsi="Times New Roman" w:cs="Times New Roman"/>
          <w:sz w:val="24"/>
        </w:rPr>
        <w:t>дата</w:t>
      </w:r>
      <w:r w:rsidRPr="00F47B89">
        <w:rPr>
          <w:rFonts w:ascii="Times New Roman" w:hAnsi="Times New Roman" w:cs="Times New Roman"/>
          <w:sz w:val="24"/>
        </w:rPr>
        <w:t xml:space="preserve"> принятия решения о регистрации права собственности 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 xml:space="preserve">, номер записи 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F47B89">
        <w:rPr>
          <w:rFonts w:ascii="Times New Roman" w:hAnsi="Times New Roman" w:cs="Times New Roman"/>
          <w:sz w:val="24"/>
        </w:rPr>
        <w:t xml:space="preserve">Книги 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 xml:space="preserve">на его имя открыт лицевой счет 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>(л.д. 21-25, 115)</w:t>
      </w:r>
    </w:p>
    <w:p w:rsidR="00F47B89" w:rsidRPr="00F47B89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Судом установлено, что согласно удостоверению серия </w:t>
      </w:r>
      <w:r w:rsidRPr="00F47B8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F47B89" w:rsidRPr="00F47B89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, выданного Ковальчук А.Д. 14.05.2001 г., у Ковальчук А.Д. -  статус </w:t>
      </w:r>
      <w:r w:rsidRPr="00F47B8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5A0587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группы, имеющим право на льготы, установленные законодательством Украины для ветеранов войны-инвалидов войны</w:t>
      </w:r>
      <w:r w:rsidRPr="005A0587">
        <w:rPr>
          <w:sz w:val="24"/>
        </w:rPr>
        <w:t>.</w:t>
      </w:r>
      <w:r w:rsidRPr="005A0587">
        <w:rPr>
          <w:sz w:val="24"/>
        </w:rPr>
        <w:t xml:space="preserve">  (</w:t>
      </w:r>
      <w:r w:rsidRPr="005A0587">
        <w:rPr>
          <w:sz w:val="24"/>
        </w:rPr>
        <w:t>л</w:t>
      </w:r>
      <w:r w:rsidRPr="005A0587">
        <w:rPr>
          <w:sz w:val="24"/>
        </w:rPr>
        <w:t>.д. 26 )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До 18 марта 2014 года вопросы, связанные с установлением статуса ветеранов военной службы, основные принципы государственной политики о социальной защите уволенных с военной службы граждан и членов их семей были урегулированы Законом Украины «О статусе ветеранов военной службы и их социальной защите» № 203/98-ВР от 24 марта 1998 года.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Статьей 5 указанного Закона было установлено, что ветеранами военной службы признаются граждане Украины, которые безупречно прослужили на военной службе 25 и более лет в календарном исчислении и уволенные в запас или в отставку в соответствии с законодательством Украины или бывшего Союза СССР, а также инвалиды 1 и 2 группы, инвалидность которых наступила вследствие ранения, контузии, увечья, заболевания, связанных с исполнением</w:t>
      </w:r>
      <w:r w:rsidRPr="00160992">
        <w:rPr>
          <w:sz w:val="24"/>
        </w:rPr>
        <w:t xml:space="preserve"> обязанности военной службы.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Пунктом 9 статьи 7 указанного Закона к инвалидам войны также были отнесены лица, привлеченные к составу формирований Гражданской обороны, которые стали инвалидами вследствие заболеваний, связанных с ликвидацией последствий Чернобыльской катастрофы (пункт 9 дополнен Законом Украины от 15.06.2004 года № 1770-IV).</w:t>
      </w:r>
    </w:p>
    <w:p w:rsidR="00CC558D" w:rsidRPr="00CC558D" w:rsidP="00CC558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58D">
        <w:rPr>
          <w:rFonts w:ascii="Times New Roman" w:hAnsi="Times New Roman" w:cs="Times New Roman"/>
          <w:sz w:val="24"/>
          <w:szCs w:val="24"/>
        </w:rPr>
        <w:t xml:space="preserve">Таким образом, судом установлено, что по состоянию на 18 марта 2014 года ответчику Ковальчук А.Д. был установлен статус «ветеран войны», как лицу, ставшему </w:t>
      </w:r>
      <w:r w:rsidRPr="00CC558D">
        <w:rPr>
          <w:rFonts w:ascii="Times New Roman" w:hAnsi="Times New Roman" w:cs="Times New Roman"/>
          <w:i/>
          <w:sz w:val="24"/>
          <w:szCs w:val="24"/>
        </w:rPr>
        <w:t>/изъято/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 вследствие заболеваний, связанных с ликвидацией последствий Чернобыльской катастрофы в соответствии с действующим на тот момент законодательством Украины.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18.03.2014 г.  подписан и 18.03.2014 г. ратифицирован 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(далее – Договор).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С даты подписания</w:t>
      </w:r>
      <w:r w:rsidRPr="00160992">
        <w:rPr>
          <w:sz w:val="24"/>
        </w:rPr>
        <w:t xml:space="preserve"> Договора,  Республика Крым,   считается принятой в Российскую Федерацию (статья 1 Договора), в связи с чем, на территории Республики Крым действует законодательство Российской Федерации.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В соответствии с ч.ч. 1, 2, 3, 4 ст. 11 Федерального конституционного закона от 14 марта 2014 года  №-6ФКЗ «О принятии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Севастополя» граждане Украины и лица без гражданства, постоянно проживающие на территории Республики Крым или на территории города федерального значения</w:t>
      </w:r>
      <w:r w:rsidRPr="00160992">
        <w:rPr>
          <w:sz w:val="24"/>
        </w:rPr>
        <w:t xml:space="preserve"> </w:t>
      </w:r>
      <w:r w:rsidRPr="00160992">
        <w:rPr>
          <w:sz w:val="24"/>
        </w:rPr>
        <w:t>Севастополя на день принятия в Российскую Федерацию Республики Крым и образования в составе Российской Федерации новых субъектов, признанные гражданами Российской Федерации в соответствии с настоящим Федеральным конституционным законом или приобретшие гражданство Российской Федерации в соответствии с законодательством Российской Федерации о гражданстве, имеют право на получение пенсий, пособий и предоставление иных мер социальной поддержки, а также на охрану здоровья в соответствии</w:t>
      </w:r>
      <w:r w:rsidRPr="00160992">
        <w:rPr>
          <w:sz w:val="24"/>
        </w:rPr>
        <w:t xml:space="preserve"> с законодательством Российской Федерации.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Согласно ст. 23 Федерального Конституционного Закона РФ от 21 марта 2014 года №6-ФКЗ «О принятии в Российскую Федерацию Республики Крым и образования в составе Российской Федерации новых субъектов Республики Крым и города федерального значения Севастополя»,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</w:t>
      </w:r>
      <w:r w:rsidRPr="00160992">
        <w:rPr>
          <w:sz w:val="24"/>
        </w:rPr>
        <w:t xml:space="preserve"> Крым и образования в составе Российской Федерации новых субъектов, если иное не предусмотрено Федеральным конституционным законом.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Социальное обеспечение отдельных категорий граждан Российской Федерации, проживающих на территории Республики Крым и города федерального значения Севастополя регулируется Федеральным законом от 22.12.2014 г.  № 421-ФЗ «Об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Севастополя» (далее - Федеральный закон от</w:t>
      </w:r>
      <w:r w:rsidRPr="00160992">
        <w:rPr>
          <w:sz w:val="24"/>
        </w:rPr>
        <w:t xml:space="preserve"> </w:t>
      </w:r>
      <w:r w:rsidRPr="00160992">
        <w:rPr>
          <w:sz w:val="24"/>
        </w:rPr>
        <w:t>22.12.2014 г.  № 421-ФЗ).</w:t>
      </w:r>
    </w:p>
    <w:p w:rsidR="00DB0CB7" w:rsidRPr="00DB0CB7" w:rsidP="00DB0C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В силу п. 1 ст. 2 указанного Федерального закона от 22.12.2014 г.  № 421-ФЗ 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реализация прав на получение мер социальной защиты (поддержки) в натуральной или денежной форме, а также получение выплат по обязательному социальному страхованию осуществляется гражданами с 1 января 2015 года </w:t>
      </w:r>
      <w:r w:rsidRPr="00DB0CB7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в порядке, размерах, объеме и на условиях, которые предусмотрены законодательством Российской Федерации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, с учетом особенностей, установленных настоящим Федеральным законом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>, на основании документов, подтверждающих соответствующий статус гражданина, который был установлен законодательством, действовавшим на территориях Республики Крым и города федерального значения Севастополя до 21 февраля 2014 года.</w:t>
      </w:r>
    </w:p>
    <w:p w:rsidR="00DB0CB7" w:rsidRPr="00DB0CB7" w:rsidP="00DB0C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Согласно ст. 13 Федерального закона РФ от 15.05.1991 г. № 1244-1 «О социальной защите граждан, подвергшихся воздействию радиации, вследствие катастрофы на Чернобыльской АЭС» Ковальчук А.Д. относится к  льготной категории «инвалиды вследствие катастрофы на Чернобыльской АЭС». </w:t>
      </w:r>
      <w:r w:rsidRPr="00DB0CB7">
        <w:rPr>
          <w:rFonts w:ascii="Times New Roman" w:hAnsi="Times New Roman" w:cs="Times New Roman"/>
          <w:sz w:val="24"/>
          <w:szCs w:val="24"/>
        </w:rPr>
        <w:t xml:space="preserve">В соответствии с п. 3 ч. 1 ст. 14 Закона  РФ от 15.05.1991г. N 1244-1 « </w:t>
      </w:r>
      <w:r w:rsidRPr="00DB0CB7">
        <w:rPr>
          <w:rStyle w:val="snippetequal"/>
          <w:rFonts w:ascii="Times New Roman" w:hAnsi="Times New Roman" w:cs="Times New Roman"/>
          <w:sz w:val="24"/>
          <w:szCs w:val="24"/>
        </w:rPr>
        <w:t xml:space="preserve">О </w:t>
      </w:r>
      <w:r w:rsidRPr="00DB0CB7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DB0CB7">
        <w:rPr>
          <w:rStyle w:val="snippetequal"/>
          <w:rFonts w:ascii="Times New Roman" w:hAnsi="Times New Roman" w:cs="Times New Roman"/>
          <w:sz w:val="24"/>
          <w:szCs w:val="24"/>
        </w:rPr>
        <w:t>защите граждан</w:t>
      </w:r>
      <w:r w:rsidRPr="00DB0CB7">
        <w:rPr>
          <w:rFonts w:ascii="Times New Roman" w:hAnsi="Times New Roman" w:cs="Times New Roman"/>
          <w:sz w:val="24"/>
          <w:szCs w:val="24"/>
        </w:rPr>
        <w:t xml:space="preserve">, </w:t>
      </w:r>
      <w:r w:rsidRPr="00DB0CB7">
        <w:rPr>
          <w:rStyle w:val="snippetequal"/>
          <w:rFonts w:ascii="Times New Roman" w:hAnsi="Times New Roman" w:cs="Times New Roman"/>
          <w:sz w:val="24"/>
          <w:szCs w:val="24"/>
        </w:rPr>
        <w:t>подвергшихся воздействию радиации вследствие катастрофы на ЧАЭС</w:t>
      </w:r>
      <w:r w:rsidRPr="00DB0CB7">
        <w:rPr>
          <w:rFonts w:ascii="Times New Roman" w:hAnsi="Times New Roman" w:cs="Times New Roman"/>
          <w:sz w:val="24"/>
          <w:szCs w:val="24"/>
        </w:rPr>
        <w:t xml:space="preserve">» гражданам, указанным в </w:t>
      </w:r>
      <w:r>
        <w:fldChar w:fldCharType="begin"/>
      </w:r>
      <w:r>
        <w:instrText xml:space="preserve"> HYPERLINK "consultantplus://offline/ref=B6CAA0BD9E7377ED4AB292BDD7360ADE38D8E8E97FFDE79AEE6616A8FBD891D5082491666497166DK3z6K" </w:instrText>
      </w:r>
      <w:r>
        <w:fldChar w:fldCharType="separate"/>
      </w:r>
      <w:r w:rsidRPr="00DB0CB7">
        <w:rPr>
          <w:rFonts w:ascii="Times New Roman" w:hAnsi="Times New Roman" w:cs="Times New Roman"/>
          <w:sz w:val="24"/>
          <w:szCs w:val="24"/>
        </w:rPr>
        <w:t>пунктах 1</w:t>
      </w:r>
      <w:r>
        <w:fldChar w:fldCharType="end"/>
      </w:r>
      <w:r w:rsidRPr="00DB0CB7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"consultantplus://offline/ref=B6CAA0BD9E7377ED4AB292BDD7360ADE38D8E8E97FFDE79AEE6616A8FBD891D5082491666497166DK3z7K" </w:instrText>
      </w:r>
      <w:r>
        <w:fldChar w:fldCharType="separate"/>
      </w:r>
      <w:r w:rsidRPr="00DB0CB7">
        <w:rPr>
          <w:rFonts w:ascii="Times New Roman" w:hAnsi="Times New Roman" w:cs="Times New Roman"/>
          <w:sz w:val="24"/>
          <w:szCs w:val="24"/>
        </w:rPr>
        <w:t>2</w:t>
      </w:r>
      <w:r>
        <w:fldChar w:fldCharType="end"/>
      </w:r>
      <w:r w:rsidRPr="00DB0CB7">
        <w:rPr>
          <w:rFonts w:ascii="Times New Roman" w:hAnsi="Times New Roman" w:cs="Times New Roman"/>
          <w:sz w:val="24"/>
          <w:szCs w:val="24"/>
        </w:rPr>
        <w:t xml:space="preserve"> части первой статьи 13 настоящего Закона, гарантируется компенсация расходов на оплату жилых помещений и коммунальных услуг в размере 50 процентов.</w:t>
      </w:r>
    </w:p>
    <w:p w:rsidR="00DB0CB7" w:rsidRPr="00DB0CB7" w:rsidP="00DB0C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ч.6 ст. 3 Закона Республики Крым от 17.12.2014 № 36-ЗРК/2014 «Об особенностях установления мер социальной поддержки отдельным категориям граждан, проживающих на территории Республики Крым» по льготной категории «Военнослужащим, ставшим инвалидами при исполнении обязанностей военной службы, связанных с ликвидацией последствий Чернобыльской катастрофы» </w:t>
      </w:r>
      <w:r w:rsidRPr="00DB0CB7">
        <w:rPr>
          <w:rFonts w:ascii="Times New Roman" w:hAnsi="Times New Roman" w:cs="Times New Roman"/>
          <w:sz w:val="24"/>
          <w:szCs w:val="24"/>
        </w:rPr>
        <w:t>гарантируется</w:t>
      </w:r>
      <w:r w:rsidRPr="00DB0CB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компенсация расходов на оплату жилых помещений и коммунальных услуг в размере 50 процентов.</w:t>
      </w:r>
    </w:p>
    <w:p w:rsidR="00DB0CB7" w:rsidRPr="00DB0CB7" w:rsidP="00DB0CB7">
      <w:pPr>
        <w:pStyle w:val="BodyText"/>
        <w:ind w:firstLine="709"/>
        <w:jc w:val="both"/>
        <w:rPr>
          <w:sz w:val="24"/>
        </w:rPr>
      </w:pPr>
      <w:r w:rsidRPr="00DB0CB7">
        <w:rPr>
          <w:sz w:val="24"/>
        </w:rPr>
        <w:t xml:space="preserve">Из письменных пояснений истца следует, что по данным электронного обмена </w:t>
      </w:r>
      <w:r w:rsidRPr="00DB0CB7">
        <w:rPr>
          <w:sz w:val="24"/>
        </w:rPr>
        <w:t>ДТиСЗН</w:t>
      </w:r>
      <w:r w:rsidRPr="00DB0CB7">
        <w:rPr>
          <w:sz w:val="24"/>
        </w:rPr>
        <w:t xml:space="preserve"> в декабре 2015 года Ковальчук А.Д. произведен перерасчет за период с 01 января 2015 года по 01 декабря 2015 г.  в сумме 2896 руб. 95 коп., согласно Закону РФ от 15.05.1991г. N 1244-1 «</w:t>
      </w:r>
      <w:r w:rsidRPr="00DB0CB7">
        <w:rPr>
          <w:rStyle w:val="snippetequal"/>
          <w:sz w:val="24"/>
        </w:rPr>
        <w:t xml:space="preserve">О </w:t>
      </w:r>
      <w:r w:rsidRPr="00DB0CB7">
        <w:rPr>
          <w:sz w:val="24"/>
        </w:rPr>
        <w:t xml:space="preserve">социальной </w:t>
      </w:r>
      <w:r w:rsidRPr="00DB0CB7">
        <w:rPr>
          <w:rStyle w:val="snippetequal"/>
          <w:sz w:val="24"/>
        </w:rPr>
        <w:t>защите граждан</w:t>
      </w:r>
      <w:r w:rsidRPr="00DB0CB7">
        <w:rPr>
          <w:sz w:val="24"/>
        </w:rPr>
        <w:t xml:space="preserve">, </w:t>
      </w:r>
      <w:r w:rsidRPr="00DB0CB7">
        <w:rPr>
          <w:rStyle w:val="snippetequal"/>
          <w:sz w:val="24"/>
        </w:rPr>
        <w:t>подвергшихся воздействию радиации вследствие катастрофы на ЧАЭС</w:t>
      </w:r>
      <w:r w:rsidRPr="00DB0CB7">
        <w:rPr>
          <w:sz w:val="24"/>
        </w:rPr>
        <w:t>» в размере 50</w:t>
      </w:r>
      <w:r w:rsidRPr="00DB0CB7">
        <w:rPr>
          <w:sz w:val="24"/>
        </w:rPr>
        <w:t xml:space="preserve"> % </w:t>
      </w:r>
      <w:r w:rsidRPr="00DB0CB7">
        <w:rPr>
          <w:sz w:val="24"/>
        </w:rPr>
        <w:t xml:space="preserve">на нормативную площадь 21 кв.м. на человека и  в размере 50 % на нормативную площадь 21 кв.м. состав семьи 2 человека, согласно </w:t>
      </w:r>
      <w:r w:rsidRPr="00DB0CB7">
        <w:rPr>
          <w:rFonts w:eastAsiaTheme="minorHAnsi"/>
          <w:sz w:val="24"/>
          <w:lang w:eastAsia="en-US"/>
        </w:rPr>
        <w:t xml:space="preserve">Закону Республики Крым от 17.12.2014 № 36-ЗРК/2014 «Об </w:t>
      </w:r>
      <w:r w:rsidRPr="00DB0CB7">
        <w:rPr>
          <w:rFonts w:eastAsiaTheme="minorHAnsi"/>
          <w:sz w:val="24"/>
          <w:lang w:eastAsia="en-US"/>
        </w:rPr>
        <w:t xml:space="preserve">особенностях установления мер социальной поддержки отдельным категориям граждан, проживающих на территории Республики Крым», </w:t>
      </w:r>
      <w:r w:rsidRPr="00DB0CB7">
        <w:rPr>
          <w:sz w:val="24"/>
        </w:rPr>
        <w:t>и в период с 01 января 2015 года по 01 марта 2015 года, расчет льготы производился</w:t>
      </w:r>
      <w:r w:rsidRPr="00DB0CB7">
        <w:rPr>
          <w:sz w:val="24"/>
        </w:rPr>
        <w:t xml:space="preserve"> в соответствии с указанными нормами законодательства. </w:t>
      </w:r>
      <w:r w:rsidRPr="00DB0CB7">
        <w:rPr>
          <w:rFonts w:eastAsiaTheme="minorHAnsi"/>
          <w:sz w:val="24"/>
          <w:lang w:eastAsia="en-US"/>
        </w:rPr>
        <w:t>В связи с неуплатой в полном размере</w:t>
      </w:r>
      <w:r w:rsidRPr="00DB0CB7">
        <w:rPr>
          <w:sz w:val="24"/>
        </w:rPr>
        <w:t xml:space="preserve"> коммунальной услуги по теплоснабжению, у Ковальчук А.Д., Ковальчук Г.А. образовалась задолженность за период с 01 января 2015 года по 01 марта 2017 года в сумме 7675 рублей 01 копейка., которую в период с 01.03.2017 г. по 01.10 2017 г. ответчик  погасил частично в размере 887 рублей,43 копейки, в связи с</w:t>
      </w:r>
      <w:r w:rsidRPr="00DB0CB7">
        <w:rPr>
          <w:sz w:val="24"/>
        </w:rPr>
        <w:t xml:space="preserve"> чем, задолженность ответчиков составляет  6 787 руб. 58 коп.</w:t>
      </w:r>
    </w:p>
    <w:p w:rsidR="00DB0CB7" w:rsidRPr="005A0587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Суд соглашается с предоставленным </w:t>
      </w:r>
      <w:r>
        <w:rPr>
          <w:sz w:val="24"/>
        </w:rPr>
        <w:t xml:space="preserve">в судебное заседание </w:t>
      </w:r>
      <w:r w:rsidRPr="00160992">
        <w:rPr>
          <w:sz w:val="24"/>
        </w:rPr>
        <w:t xml:space="preserve">истцом расчетом задолженности </w:t>
      </w:r>
      <w:r>
        <w:rPr>
          <w:sz w:val="24"/>
        </w:rPr>
        <w:t>от 21.11.2017 г</w:t>
      </w:r>
      <w:r>
        <w:rPr>
          <w:sz w:val="24"/>
        </w:rPr>
        <w:t>.</w:t>
      </w:r>
      <w:r w:rsidRPr="00160992">
        <w:rPr>
          <w:sz w:val="24"/>
        </w:rPr>
        <w:t>з</w:t>
      </w:r>
      <w:r w:rsidRPr="00160992">
        <w:rPr>
          <w:sz w:val="24"/>
        </w:rPr>
        <w:t>а указанный период, поскольку указанный расчет был сделан с учетом  предоставляемой компенсации</w:t>
      </w:r>
      <w:r w:rsidRPr="005A0587">
        <w:rPr>
          <w:sz w:val="24"/>
        </w:rPr>
        <w:t>.(л.д.12</w:t>
      </w:r>
      <w:r>
        <w:rPr>
          <w:sz w:val="24"/>
        </w:rPr>
        <w:t>6</w:t>
      </w:r>
      <w:r w:rsidRPr="005A0587">
        <w:rPr>
          <w:sz w:val="24"/>
        </w:rPr>
        <w:t>-12</w:t>
      </w:r>
      <w:r>
        <w:rPr>
          <w:sz w:val="24"/>
        </w:rPr>
        <w:t>7</w:t>
      </w:r>
      <w:r w:rsidRPr="005A0587">
        <w:rPr>
          <w:sz w:val="24"/>
        </w:rPr>
        <w:t xml:space="preserve">) 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Согласно </w:t>
      </w:r>
      <w:r w:rsidRPr="00160992">
        <w:rPr>
          <w:sz w:val="24"/>
        </w:rPr>
        <w:t>ч</w:t>
      </w:r>
      <w:r w:rsidRPr="00160992">
        <w:rPr>
          <w:sz w:val="24"/>
        </w:rPr>
        <w:t xml:space="preserve">. 1 ст. </w:t>
      </w:r>
      <w:r>
        <w:fldChar w:fldCharType="begin"/>
      </w:r>
      <w:r>
        <w:instrText xml:space="preserve"> HYPERLINK "http://sudact.ru/law/zhk-rf/razdel-vii/statia-153/?marker=fdoctlaw" \o "ЖК РФ &gt;  Раздел VII. Плата за жилое помещение и коммунальные услуги &gt; 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160992">
        <w:rPr>
          <w:sz w:val="24"/>
        </w:rPr>
        <w:t>153 ЖК РФ</w:t>
      </w:r>
      <w:r>
        <w:fldChar w:fldCharType="end"/>
      </w:r>
      <w:r w:rsidRPr="00160992">
        <w:rPr>
          <w:sz w:val="24"/>
        </w:rPr>
        <w:t xml:space="preserve"> граждане и организации обязаны своевременно и полностью вносить плату за жилое помещение и коммунальные услуги.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В силу ч. 2 ст. </w:t>
      </w:r>
      <w:r>
        <w:fldChar w:fldCharType="begin"/>
      </w:r>
      <w:r>
        <w:instrText xml:space="preserve"> HYPERLINK "http://sudact.ru/law/zhk-rf/razdel-vii/statia-154/?marker=fdoctlaw" \o "ЖК РФ &gt;  Раздел VII. Плата за жилое помещение и коммунальные услуги &gt; Статья 154. Структура платы за жилое помещение и коммунальные услуги" \t "_blank" </w:instrText>
      </w:r>
      <w:r>
        <w:fldChar w:fldCharType="separate"/>
      </w:r>
      <w:r w:rsidRPr="00160992">
        <w:rPr>
          <w:sz w:val="24"/>
        </w:rPr>
        <w:t>154 ЖК РФ</w:t>
      </w:r>
      <w:r>
        <w:fldChar w:fldCharType="end"/>
      </w:r>
      <w:r w:rsidRPr="00160992">
        <w:rPr>
          <w:sz w:val="24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160992">
        <w:rPr>
          <w:sz w:val="24"/>
        </w:rPr>
        <w:t xml:space="preserve"> взнос на капитальный ремонт; плату за коммунальные услуги.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Плата за коммунальные услуги включает в себя, в том числе, плату за горячее водоснабжение, отопление (теплоснабжение).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Многоквартирный дом, в котором расположена квартира ответчиков, подключен к системе централизованного теплоснабжения, что подтверждается актами готовности к отопительному периоду и актами о снятии показаний приборов по учету расхода тепловой энергии и оборудован </w:t>
      </w:r>
      <w:r w:rsidRPr="00160992">
        <w:rPr>
          <w:sz w:val="24"/>
        </w:rPr>
        <w:t>общедомовым</w:t>
      </w:r>
      <w:r w:rsidRPr="00160992">
        <w:rPr>
          <w:sz w:val="24"/>
        </w:rPr>
        <w:t xml:space="preserve"> прибором учета тепловой энергии.          </w:t>
      </w:r>
    </w:p>
    <w:p w:rsidR="00DB0CB7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>Представленные истцом акты о проверке готовности к отопительному периоду и акты снятия показаний приборов по учету расхода тепловой энергии свидетельствуют об исполнении ГУП РК «</w:t>
      </w:r>
      <w:r w:rsidRPr="00F47B89">
        <w:rPr>
          <w:rFonts w:ascii="Times New Roman" w:hAnsi="Times New Roman" w:cs="Times New Roman"/>
          <w:sz w:val="24"/>
        </w:rPr>
        <w:t>Крымтеплокоммунэнерго</w:t>
      </w:r>
      <w:r w:rsidRPr="00F47B89">
        <w:rPr>
          <w:rFonts w:ascii="Times New Roman" w:hAnsi="Times New Roman" w:cs="Times New Roman"/>
          <w:sz w:val="24"/>
        </w:rPr>
        <w:t xml:space="preserve">» своих обязательств перед жильцами дома № 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>, по ул. Горького в г. Керчи</w:t>
      </w:r>
      <w:r w:rsidRPr="00F47B89">
        <w:rPr>
          <w:rFonts w:ascii="Times New Roman" w:hAnsi="Times New Roman" w:cs="Times New Roman"/>
          <w:sz w:val="24"/>
        </w:rPr>
        <w:t>.</w:t>
      </w:r>
      <w:r w:rsidRPr="00F47B89">
        <w:rPr>
          <w:rFonts w:ascii="Times New Roman" w:hAnsi="Times New Roman" w:cs="Times New Roman"/>
          <w:sz w:val="24"/>
        </w:rPr>
        <w:t xml:space="preserve">  (</w:t>
      </w:r>
      <w:r w:rsidRPr="00F47B89">
        <w:rPr>
          <w:rFonts w:ascii="Times New Roman" w:hAnsi="Times New Roman" w:cs="Times New Roman"/>
          <w:sz w:val="24"/>
        </w:rPr>
        <w:t>л</w:t>
      </w:r>
      <w:r w:rsidRPr="00F47B89">
        <w:rPr>
          <w:rFonts w:ascii="Times New Roman" w:hAnsi="Times New Roman" w:cs="Times New Roman"/>
          <w:sz w:val="24"/>
        </w:rPr>
        <w:t>.д.69-82)</w:t>
      </w:r>
    </w:p>
    <w:p w:rsidR="00DB0CB7" w:rsidRPr="00CC558D" w:rsidP="00CC558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C558D">
        <w:rPr>
          <w:rFonts w:ascii="Times New Roman" w:hAnsi="Times New Roman" w:cs="Times New Roman"/>
          <w:sz w:val="24"/>
        </w:rPr>
        <w:t xml:space="preserve">Согласно предоставленному расчету, задолженность за услуги теплоснабжения по адресу: город Керчь, </w:t>
      </w:r>
      <w:r w:rsidRPr="00CC558D">
        <w:rPr>
          <w:rFonts w:ascii="Times New Roman" w:hAnsi="Times New Roman" w:cs="Times New Roman"/>
          <w:sz w:val="24"/>
        </w:rPr>
        <w:t>ул</w:t>
      </w:r>
      <w:r w:rsidRPr="00CC558D" w:rsidR="00F47B89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CC558D">
        <w:rPr>
          <w:rFonts w:ascii="Times New Roman" w:hAnsi="Times New Roman" w:cs="Times New Roman"/>
          <w:sz w:val="24"/>
        </w:rPr>
        <w:t xml:space="preserve">, </w:t>
      </w:r>
      <w:r w:rsidRPr="00CC558D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C558D">
        <w:rPr>
          <w:rFonts w:ascii="Times New Roman" w:hAnsi="Times New Roman" w:cs="Times New Roman"/>
          <w:sz w:val="24"/>
        </w:rPr>
        <w:t xml:space="preserve">кв. </w:t>
      </w:r>
      <w:r w:rsidRPr="00CC558D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C558D">
        <w:rPr>
          <w:rFonts w:ascii="Times New Roman" w:hAnsi="Times New Roman" w:cs="Times New Roman"/>
          <w:sz w:val="24"/>
        </w:rPr>
        <w:t xml:space="preserve">  за период с 01 января 2015 года по 01 марта 2017 года составляет  6 787 руб. 58 коп.(л.д. .(л.д.126-127) 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Так, пунктом 1 статьи </w:t>
      </w:r>
      <w:r>
        <w:fldChar w:fldCharType="begin"/>
      </w:r>
      <w:r>
        <w:instrText xml:space="preserve"> HYPERLINK "http://sudact.ru/law/gk-rf-chast1/razdel-i/podrazdel-1/glava-2/statia-8/?marker=fdoctlaw" \o 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8. Основания возникновения гражданских прав и обязанностей" \t "_blank" </w:instrText>
      </w:r>
      <w:r>
        <w:fldChar w:fldCharType="separate"/>
      </w:r>
      <w:r w:rsidRPr="00160992">
        <w:rPr>
          <w:sz w:val="24"/>
        </w:rPr>
        <w:t>8</w:t>
      </w:r>
      <w:r>
        <w:fldChar w:fldCharType="end"/>
      </w:r>
      <w:r w:rsidRPr="00160992">
        <w:rPr>
          <w:sz w:val="24"/>
        </w:rPr>
        <w:t xml:space="preserve"> ГК Российской Федерации предусмотрено, что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гражданского законодательства порождают гражданские права и обязанности.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В силу статьи </w:t>
      </w:r>
      <w:r>
        <w:fldChar w:fldCharType="begin"/>
      </w:r>
      <w:r>
        <w:instrText xml:space="preserve"> HYPERLINK "http://sudact.ru/law/gk-rf-chast1/razdel-ii/glava-13/statia-210/?marker=fdoctlaw" \o "ГК РФ &gt;  Раздел II. Право собственности и другие вещные права &gt; Глава 13. Общие положения &gt; Статья 210. Бремя содержания имущества" \t "_blank" </w:instrText>
      </w:r>
      <w:r>
        <w:fldChar w:fldCharType="separate"/>
      </w:r>
      <w:r w:rsidRPr="00160992">
        <w:rPr>
          <w:sz w:val="24"/>
        </w:rPr>
        <w:t>210 ГК РФ</w:t>
      </w:r>
      <w:r>
        <w:fldChar w:fldCharType="end"/>
      </w:r>
      <w:r w:rsidRPr="00160992">
        <w:rPr>
          <w:sz w:val="24"/>
        </w:rPr>
        <w:t xml:space="preserve"> собственник несет бремя содержания принадлежащего ему имущества, если иное не предусмотрено законом или договором.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Как следует из ст. </w:t>
      </w:r>
      <w:r>
        <w:fldChar w:fldCharType="begin"/>
      </w:r>
      <w:r>
        <w:instrText xml:space="preserve"> HYPERLINK "http://sudact.ru/law/gk-rf-chast2/razdel-iv/glava-30/ss-6/statia-548/?marker=fdoctlaw" \o 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\t "_blank" </w:instrText>
      </w:r>
      <w:r>
        <w:fldChar w:fldCharType="separate"/>
      </w:r>
      <w:r w:rsidRPr="00160992">
        <w:rPr>
          <w:rStyle w:val="Hyperlink"/>
          <w:sz w:val="24"/>
        </w:rPr>
        <w:t>548 ГК РФ</w:t>
      </w:r>
      <w:r>
        <w:fldChar w:fldCharType="end"/>
      </w:r>
      <w:r w:rsidRPr="00160992">
        <w:rPr>
          <w:sz w:val="24"/>
        </w:rPr>
        <w:t xml:space="preserve"> правила, предусмотренные ст. </w:t>
      </w:r>
      <w:r>
        <w:fldChar w:fldCharType="begin"/>
      </w:r>
      <w:r>
        <w:instrText xml:space="preserve"> HYPERLINK "http://sudact.ru/law/gk-rf-chast2/razdel-iv/glava-30/ss-6/statia-539/?marker=fdoctlaw" \o "ГК РФ &gt;  Раздел IV. Отдельные виды обязательств &gt; Глава 30. Купля-продажа &gt; § 6. Энергоснабжение &gt; Статья 539. Договор энергоснабжения" \t "_blank" </w:instrText>
      </w:r>
      <w:r>
        <w:fldChar w:fldCharType="separate"/>
      </w:r>
      <w:r w:rsidRPr="00160992">
        <w:rPr>
          <w:rStyle w:val="Hyperlink"/>
          <w:sz w:val="24"/>
        </w:rPr>
        <w:t>539</w:t>
      </w:r>
      <w:r>
        <w:fldChar w:fldCharType="end"/>
      </w:r>
      <w:r w:rsidRPr="00160992">
        <w:rPr>
          <w:sz w:val="24"/>
        </w:rPr>
        <w:t>-</w:t>
      </w:r>
      <w:r>
        <w:fldChar w:fldCharType="begin"/>
      </w:r>
      <w:r>
        <w:instrText xml:space="preserve"> HYPERLINK "http://sudact.ru/law/gk-rf-chast2/razdel-iv/glava-30/ss-6/statia-547/?marker=fdoctlaw" \o 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\t "_blank" </w:instrText>
      </w:r>
      <w:r>
        <w:fldChar w:fldCharType="separate"/>
      </w:r>
      <w:r w:rsidRPr="00160992">
        <w:rPr>
          <w:rStyle w:val="Hyperlink"/>
          <w:sz w:val="24"/>
        </w:rPr>
        <w:t>547 ГК РФ</w:t>
      </w:r>
      <w:r>
        <w:fldChar w:fldCharType="end"/>
      </w:r>
      <w:r w:rsidRPr="00160992">
        <w:rPr>
          <w:sz w:val="24"/>
        </w:rPr>
        <w:t xml:space="preserve">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Согласно </w:t>
      </w:r>
      <w:r w:rsidRPr="00160992">
        <w:rPr>
          <w:sz w:val="24"/>
        </w:rPr>
        <w:t>ч</w:t>
      </w:r>
      <w:r w:rsidRPr="00160992">
        <w:rPr>
          <w:sz w:val="24"/>
        </w:rPr>
        <w:t xml:space="preserve">. 1 ст. </w:t>
      </w:r>
      <w:r>
        <w:fldChar w:fldCharType="begin"/>
      </w:r>
      <w:r>
        <w:instrText xml:space="preserve"> HYPERLINK "http://sudact.ru/law/gk-rf-chast2/razdel-iv/glava-30/ss-6/statia-540/?marker=fdoctlaw" \o 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\t "_blank" </w:instrText>
      </w:r>
      <w:r>
        <w:fldChar w:fldCharType="separate"/>
      </w:r>
      <w:r w:rsidRPr="00160992">
        <w:rPr>
          <w:rStyle w:val="Hyperlink"/>
          <w:sz w:val="24"/>
        </w:rPr>
        <w:t>540 ГК РФ</w:t>
      </w:r>
      <w:r>
        <w:fldChar w:fldCharType="end"/>
      </w:r>
      <w:r w:rsidRPr="00160992">
        <w:rPr>
          <w:sz w:val="24"/>
        </w:rPr>
        <w:t xml:space="preserve">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настоящего Кодекса.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П. 29 ст. </w:t>
      </w:r>
      <w:r>
        <w:fldChar w:fldCharType="begin"/>
      </w:r>
      <w:r>
        <w:instrText xml:space="preserve"> HYPERLINK "http://sudact.ru/law/federalnyi-zakon-ot-27072010-n-190-fz-o/glava-1/statia-2/?marker=fdoctlaw" \o "Федеральный закон от 27.07.2010 N 190-ФЗ &gt; (ред. от 19.12.2016) &gt; "О теплоснабжении" &gt;  Глава 1. Общие положения &gt; Статья 2. Основные понятия, используемые в настоящем Федеральном законе" \t "_blank" </w:instrText>
      </w:r>
      <w:r>
        <w:fldChar w:fldCharType="separate"/>
      </w:r>
      <w:r w:rsidRPr="00160992">
        <w:rPr>
          <w:rStyle w:val="Hyperlink"/>
          <w:sz w:val="24"/>
        </w:rPr>
        <w:t>2</w:t>
      </w:r>
      <w:r>
        <w:fldChar w:fldCharType="end"/>
      </w:r>
      <w:r w:rsidRPr="00160992">
        <w:rPr>
          <w:sz w:val="24"/>
        </w:rPr>
        <w:t xml:space="preserve"> ФЗ «О теплоснабжении» № 190-ФЗ установлено, что бездоговорное потребление тепловой энергии - потребление тепловой энергии, теплоносителя без </w:t>
      </w:r>
      <w:r w:rsidRPr="00160992">
        <w:rPr>
          <w:sz w:val="24"/>
        </w:rPr>
        <w:t xml:space="preserve">заключения в установленном порядке договора теплоснабжения, либо потребление тепловой энергии, теплоносителя с использованием </w:t>
      </w:r>
      <w:r w:rsidRPr="00160992">
        <w:rPr>
          <w:sz w:val="24"/>
        </w:rPr>
        <w:t>теплопотребляющих</w:t>
      </w:r>
      <w:r w:rsidRPr="00160992">
        <w:rPr>
          <w:sz w:val="24"/>
        </w:rPr>
        <w:t xml:space="preserve">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</w:t>
      </w:r>
      <w:r w:rsidRPr="00160992">
        <w:rPr>
          <w:sz w:val="24"/>
        </w:rPr>
        <w:t xml:space="preserve">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</w:t>
      </w:r>
      <w:r w:rsidRPr="00160992">
        <w:rPr>
          <w:sz w:val="24"/>
        </w:rPr>
        <w:t>теплосетевой</w:t>
      </w:r>
      <w:r w:rsidRPr="00160992">
        <w:rPr>
          <w:sz w:val="24"/>
        </w:rPr>
        <w:t xml:space="preserve">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Обязательства могут возникать не только из договорных отношений, а по другим основаниям, предусмотренным гражданским кодексом Российской Федерации, а именно в соответствии с ч.1 ст.</w:t>
      </w:r>
      <w:r>
        <w:fldChar w:fldCharType="begin"/>
      </w:r>
      <w:r>
        <w:instrText xml:space="preserve"> HYPERLINK "http://sudact.ru/law/gk-rf-chast1/razdel-i/podrazdel-1/glava-2/statia-8/?marker=fdoctlaw" \o 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8. Основания возникновения гражданских прав и обязанностей" \t "_blank" </w:instrText>
      </w:r>
      <w:r>
        <w:fldChar w:fldCharType="separate"/>
      </w:r>
      <w:r w:rsidRPr="00160992">
        <w:rPr>
          <w:rStyle w:val="Hyperlink"/>
          <w:sz w:val="24"/>
        </w:rPr>
        <w:t>8 ГК РФ</w:t>
      </w:r>
      <w:r>
        <w:fldChar w:fldCharType="end"/>
      </w:r>
      <w:r w:rsidRPr="00160992">
        <w:rPr>
          <w:sz w:val="24"/>
        </w:rPr>
        <w:t xml:space="preserve"> -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</w:t>
      </w:r>
      <w:r w:rsidRPr="00160992">
        <w:rPr>
          <w:sz w:val="24"/>
        </w:rPr>
        <w:t xml:space="preserve"> силу общих начал и смысла гражданского законодательства порождают гражданские права и обязанности.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 Согласно ст.ст. </w:t>
      </w:r>
      <w:r>
        <w:fldChar w:fldCharType="begin"/>
      </w:r>
      <w:r>
        <w:instrText xml:space="preserve"> HYPERLINK "http://sudact.ru/law/gk-rf-chast1/razdel-iii/podrazdel-1_1/glava-22/statia-309/?marker=fdoctlaw"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\t "_blank" </w:instrText>
      </w:r>
      <w:r>
        <w:fldChar w:fldCharType="separate"/>
      </w:r>
      <w:r w:rsidRPr="00160992">
        <w:rPr>
          <w:rStyle w:val="Hyperlink"/>
          <w:sz w:val="24"/>
        </w:rPr>
        <w:t>309</w:t>
      </w:r>
      <w:r>
        <w:fldChar w:fldCharType="end"/>
      </w:r>
      <w:r w:rsidRPr="00160992">
        <w:rPr>
          <w:sz w:val="24"/>
        </w:rPr>
        <w:t xml:space="preserve">, </w:t>
      </w:r>
      <w:r>
        <w:fldChar w:fldCharType="begin"/>
      </w:r>
      <w:r>
        <w:instrText xml:space="preserve"> HYPERLINK "http://sudact.ru/law/gk-rf-chast1/razdel-iii/podrazdel-1_1/glava-22/statia-310/?marker=fdoctlaw"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\t "_blank" </w:instrText>
      </w:r>
      <w:r>
        <w:fldChar w:fldCharType="separate"/>
      </w:r>
      <w:r w:rsidRPr="00160992">
        <w:rPr>
          <w:rStyle w:val="Hyperlink"/>
          <w:sz w:val="24"/>
        </w:rPr>
        <w:t>310 ГК РФ</w:t>
      </w:r>
      <w:r>
        <w:fldChar w:fldCharType="end"/>
      </w:r>
      <w:r w:rsidRPr="00160992">
        <w:rPr>
          <w:sz w:val="24"/>
        </w:rPr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Согласно ст. </w:t>
      </w:r>
      <w:r>
        <w:fldChar w:fldCharType="begin"/>
      </w:r>
      <w:r>
        <w:instrText xml:space="preserve"> HYPERLINK "http://sudact.ru/law/gk-rf-chast2/razdel-iv/glava-30/ss-6/statia-544/?marker=fdoctlaw" \o "ГК РФ &gt;  Раздел IV. Отдельные виды обязательств &gt; Глава 30. Купля-продажа &gt; § 6. Энергоснабжение &gt; Статья 544. Оплата энергии" \t "_blank" </w:instrText>
      </w:r>
      <w:r>
        <w:fldChar w:fldCharType="separate"/>
      </w:r>
      <w:r w:rsidRPr="00160992">
        <w:rPr>
          <w:rStyle w:val="Hyperlink"/>
          <w:sz w:val="24"/>
        </w:rPr>
        <w:t>544 ГК РФ</w:t>
      </w:r>
      <w:r>
        <w:fldChar w:fldCharType="end"/>
      </w:r>
      <w:r w:rsidRPr="00160992">
        <w:rPr>
          <w:sz w:val="24"/>
        </w:rPr>
        <w:t xml:space="preserve"> –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сторон.</w:t>
      </w:r>
    </w:p>
    <w:p w:rsidR="00DB0CB7" w:rsidRPr="00160992" w:rsidP="00DB0CB7">
      <w:pPr>
        <w:pStyle w:val="BodyText"/>
        <w:jc w:val="both"/>
        <w:rPr>
          <w:sz w:val="24"/>
        </w:rPr>
      </w:pPr>
      <w:r w:rsidRPr="00160992">
        <w:rPr>
          <w:sz w:val="24"/>
        </w:rPr>
        <w:t xml:space="preserve">              Согласно ст. </w:t>
      </w:r>
      <w:r>
        <w:fldChar w:fldCharType="begin"/>
      </w:r>
      <w:r>
        <w:instrText xml:space="preserve"> HYPERLINK "http://sudact.ru/law/zhk-rf/razdel-vii/statia-153/?marker=fdoctlaw" \o "ЖК РФ &gt;  Раздел VII. Плата за жилое помещение и коммунальные услуги &gt; 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160992">
        <w:rPr>
          <w:rStyle w:val="Hyperlink"/>
          <w:sz w:val="24"/>
        </w:rPr>
        <w:t>153</w:t>
      </w:r>
      <w:r>
        <w:fldChar w:fldCharType="end"/>
      </w:r>
      <w:r w:rsidRPr="00160992">
        <w:rPr>
          <w:sz w:val="24"/>
        </w:rPr>
        <w:t xml:space="preserve"> Жилищного кодекса Российской Федерации, граждане и организации обязаны своевременно и полностью вносить плату за жилое помещение и коммунальные услуги. </w:t>
      </w:r>
    </w:p>
    <w:p w:rsidR="00DB0CB7" w:rsidRPr="00160992" w:rsidP="00DB0CB7">
      <w:pPr>
        <w:pStyle w:val="BodyText"/>
        <w:jc w:val="both"/>
        <w:rPr>
          <w:sz w:val="24"/>
        </w:rPr>
      </w:pPr>
      <w:r w:rsidRPr="00160992">
        <w:rPr>
          <w:sz w:val="24"/>
        </w:rPr>
        <w:t xml:space="preserve">              </w:t>
      </w:r>
      <w:r w:rsidRPr="00160992">
        <w:rPr>
          <w:sz w:val="24"/>
        </w:rPr>
        <w:t>Обязанность по внесению платы за жилое помещение и коммунальные услуги возникает у: 1) нанимателя жилого помещения по договору социального найма с момента заключения такого договора; 1.1) нанимателя жилого помещения по договору найма жилого помещения жилищного фонда социального использования с момента заключения данного договора; 2) арендатора жилого помещения государственного или муниципального жилищного фонда с момента заключения соответствующего договора аренды;</w:t>
      </w:r>
      <w:r w:rsidRPr="00160992">
        <w:rPr>
          <w:sz w:val="24"/>
        </w:rPr>
        <w:t xml:space="preserve"> </w:t>
      </w:r>
      <w:r w:rsidRPr="00160992">
        <w:rPr>
          <w:sz w:val="24"/>
        </w:rPr>
        <w:t xml:space="preserve">3)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договора; 4) члена жилищного </w:t>
      </w:r>
      <w:r w:rsidRPr="00160992">
        <w:rPr>
          <w:sz w:val="24"/>
        </w:rPr>
        <w:t>кооператива</w:t>
      </w:r>
      <w:r w:rsidRPr="00160992">
        <w:rPr>
          <w:sz w:val="24"/>
        </w:rPr>
        <w:t xml:space="preserve"> с момента предоставления жилого помещения жилищным кооперативом; 5)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Кодекса.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В соответствии с положениями п. 5 ст.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160992">
        <w:rPr>
          <w:sz w:val="24"/>
        </w:rPr>
        <w:t>теплопотребляющей</w:t>
      </w:r>
      <w:r w:rsidRPr="00160992">
        <w:rPr>
          <w:sz w:val="24"/>
        </w:rPr>
        <w:t xml:space="preserve"> установки или тепловой сети потребителя и тепловой сети теплоснабжающей организации или </w:t>
      </w:r>
      <w:r w:rsidRPr="00160992">
        <w:rPr>
          <w:sz w:val="24"/>
        </w:rPr>
        <w:t>теплосетевой</w:t>
      </w:r>
      <w:r w:rsidRPr="00160992">
        <w:rPr>
          <w:sz w:val="24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DB0CB7" w:rsidRPr="00160992" w:rsidP="00DB0CB7">
      <w:pPr>
        <w:pStyle w:val="BodyText"/>
        <w:ind w:firstLine="709"/>
        <w:jc w:val="both"/>
        <w:rPr>
          <w:rStyle w:val="blk"/>
          <w:sz w:val="24"/>
        </w:rPr>
      </w:pPr>
      <w:r w:rsidRPr="00160992">
        <w:rPr>
          <w:sz w:val="24"/>
        </w:rPr>
        <w:t xml:space="preserve">В соответствии с ч. 3 ст. 30 ЖК РФ </w:t>
      </w:r>
      <w:r w:rsidRPr="00160992">
        <w:rPr>
          <w:rStyle w:val="blk"/>
          <w:sz w:val="24"/>
        </w:rPr>
        <w:t xml:space="preserve"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</w:t>
      </w:r>
      <w:r w:rsidRPr="00160992">
        <w:rPr>
          <w:rStyle w:val="blk"/>
          <w:sz w:val="24"/>
        </w:rPr>
        <w:t xml:space="preserve">имущества собственников комнат в такой квартире, если иное не предусмотрено федеральным </w:t>
      </w:r>
      <w:r>
        <w:fldChar w:fldCharType="begin"/>
      </w:r>
      <w:r>
        <w:instrText xml:space="preserve"> HYPERLINK "http://www.consultant.ru/document/cons_doc_LAW_100/318c9cd536e64fda86b36b0d3185c4265c63976d/" \l "dst100045" </w:instrText>
      </w:r>
      <w:r>
        <w:fldChar w:fldCharType="separate"/>
      </w:r>
      <w:r w:rsidRPr="00160992">
        <w:rPr>
          <w:rStyle w:val="Hyperlink"/>
          <w:sz w:val="24"/>
        </w:rPr>
        <w:t>законом</w:t>
      </w:r>
      <w:r>
        <w:fldChar w:fldCharType="end"/>
      </w:r>
      <w:r w:rsidRPr="00160992">
        <w:rPr>
          <w:rStyle w:val="blk"/>
          <w:sz w:val="24"/>
        </w:rPr>
        <w:t xml:space="preserve"> или договором.</w:t>
      </w:r>
    </w:p>
    <w:p w:rsidR="00F47B89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Согласно данных Керченского республиканского предприятия «Керченское городское бюро регистрации и технической инвентаризации» Ковальчук А.Д. является собственником квартиры на основании договора купли-продажи </w:t>
      </w:r>
      <w:r w:rsidRPr="00F47B89">
        <w:rPr>
          <w:rFonts w:ascii="Times New Roman" w:hAnsi="Times New Roman" w:cs="Times New Roman"/>
          <w:sz w:val="24"/>
        </w:rPr>
        <w:t>от</w:t>
      </w:r>
      <w:r w:rsidRPr="00F47B89">
        <w:rPr>
          <w:rFonts w:ascii="Times New Roman" w:hAnsi="Times New Roman" w:cs="Times New Roman"/>
          <w:sz w:val="24"/>
        </w:rPr>
        <w:t xml:space="preserve"> </w:t>
      </w:r>
      <w:r w:rsidRPr="00F47B8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F47B89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, дата принятия решения о регистрации права собственности </w:t>
      </w:r>
      <w:r w:rsidRP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 xml:space="preserve">, номер записи </w:t>
      </w:r>
      <w:r w:rsidRPr="00F47B89">
        <w:rPr>
          <w:rFonts w:ascii="Times New Roman" w:hAnsi="Times New Roman" w:cs="Times New Roman"/>
          <w:i/>
          <w:sz w:val="20"/>
          <w:szCs w:val="20"/>
        </w:rPr>
        <w:t>/</w:t>
      </w:r>
      <w:r w:rsidRPr="00F47B89">
        <w:rPr>
          <w:rFonts w:ascii="Times New Roman" w:hAnsi="Times New Roman" w:cs="Times New Roman"/>
          <w:i/>
          <w:sz w:val="20"/>
          <w:szCs w:val="20"/>
        </w:rPr>
        <w:t xml:space="preserve">изъято/ </w:t>
      </w:r>
      <w:r w:rsidRPr="00F47B89">
        <w:rPr>
          <w:rFonts w:ascii="Times New Roman" w:hAnsi="Times New Roman" w:cs="Times New Roman"/>
          <w:sz w:val="24"/>
        </w:rPr>
        <w:t xml:space="preserve">Книги </w:t>
      </w:r>
      <w:r w:rsidRPr="00F47B89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F47B89">
        <w:rPr>
          <w:rFonts w:ascii="Times New Roman" w:hAnsi="Times New Roman" w:cs="Times New Roman"/>
          <w:i/>
          <w:sz w:val="20"/>
          <w:szCs w:val="20"/>
        </w:rPr>
        <w:t>/</w:t>
      </w:r>
    </w:p>
    <w:p w:rsidR="00F47B89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, на его имя </w:t>
      </w:r>
      <w:r w:rsidRPr="00F47B89">
        <w:rPr>
          <w:rFonts w:ascii="Times New Roman" w:hAnsi="Times New Roman" w:cs="Times New Roman"/>
          <w:sz w:val="24"/>
        </w:rPr>
        <w:t xml:space="preserve">открыт лицевой счет </w:t>
      </w:r>
      <w:r w:rsidRPr="00F47B89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F47B89">
        <w:rPr>
          <w:rFonts w:ascii="Times New Roman" w:hAnsi="Times New Roman" w:cs="Times New Roman"/>
          <w:i/>
          <w:sz w:val="20"/>
          <w:szCs w:val="20"/>
        </w:rPr>
        <w:t>/</w:t>
      </w:r>
    </w:p>
    <w:p w:rsidR="00DB0CB7" w:rsidP="00F47B89">
      <w:pPr>
        <w:pStyle w:val="BodyText"/>
        <w:ind w:firstLine="709"/>
        <w:jc w:val="both"/>
        <w:rPr>
          <w:sz w:val="24"/>
        </w:rPr>
      </w:pPr>
      <w:r w:rsidRPr="005A0587">
        <w:rPr>
          <w:sz w:val="24"/>
        </w:rPr>
        <w:t>.(л.д. 21-25, 115)</w:t>
      </w:r>
      <w:r>
        <w:rPr>
          <w:sz w:val="24"/>
        </w:rPr>
        <w:t>.</w:t>
      </w:r>
    </w:p>
    <w:p w:rsidR="00DB0CB7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B89">
        <w:rPr>
          <w:rFonts w:ascii="Times New Roman" w:hAnsi="Times New Roman" w:cs="Times New Roman"/>
          <w:sz w:val="24"/>
          <w:szCs w:val="24"/>
        </w:rPr>
        <w:t>Согласно представленному в материалы дела расчету (</w:t>
      </w:r>
      <w:r w:rsidRPr="00F47B89">
        <w:rPr>
          <w:rFonts w:ascii="Times New Roman" w:hAnsi="Times New Roman" w:cs="Times New Roman"/>
          <w:sz w:val="24"/>
          <w:szCs w:val="24"/>
        </w:rPr>
        <w:t>л</w:t>
      </w:r>
      <w:r w:rsidRPr="00F47B89">
        <w:rPr>
          <w:rFonts w:ascii="Times New Roman" w:hAnsi="Times New Roman" w:cs="Times New Roman"/>
          <w:sz w:val="24"/>
          <w:szCs w:val="24"/>
        </w:rPr>
        <w:t xml:space="preserve">.д. 126-127), задолженность за поставленные услуги по теплоснабжению за период с 01 января 2015 года по 01 марта 2017 года, с учетом льгот по адресу: г. Керчь, ул. 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F47B89">
        <w:rPr>
          <w:rFonts w:ascii="Times New Roman" w:hAnsi="Times New Roman" w:cs="Times New Roman"/>
          <w:sz w:val="24"/>
          <w:szCs w:val="24"/>
        </w:rPr>
        <w:t>,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 xml:space="preserve"> /изъято/</w:t>
      </w:r>
      <w:r w:rsidRPr="00F47B89">
        <w:rPr>
          <w:rFonts w:ascii="Times New Roman" w:hAnsi="Times New Roman" w:cs="Times New Roman"/>
          <w:sz w:val="24"/>
          <w:szCs w:val="24"/>
        </w:rPr>
        <w:t>, кв.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 xml:space="preserve"> /изъято/</w:t>
      </w:r>
      <w:r w:rsidRPr="00F47B89">
        <w:rPr>
          <w:rFonts w:ascii="Times New Roman" w:hAnsi="Times New Roman" w:cs="Times New Roman"/>
          <w:sz w:val="24"/>
          <w:szCs w:val="24"/>
        </w:rPr>
        <w:t>, составляет 6 787, 58  руб.</w:t>
      </w:r>
    </w:p>
    <w:p w:rsidR="00DB0CB7" w:rsidRPr="00160992" w:rsidP="00DB0CB7">
      <w:pPr>
        <w:pStyle w:val="20"/>
        <w:shd w:val="clear" w:color="auto" w:fill="auto"/>
        <w:spacing w:after="0" w:line="317" w:lineRule="exact"/>
        <w:ind w:firstLine="720"/>
        <w:jc w:val="both"/>
        <w:rPr>
          <w:sz w:val="24"/>
          <w:szCs w:val="24"/>
        </w:rPr>
      </w:pPr>
      <w:r w:rsidRPr="00160992">
        <w:rPr>
          <w:sz w:val="24"/>
          <w:szCs w:val="24"/>
        </w:rPr>
        <w:t xml:space="preserve">В соответствии со ст. </w:t>
      </w:r>
      <w:r>
        <w:fldChar w:fldCharType="begin"/>
      </w:r>
      <w:r>
        <w:instrText xml:space="preserve"> HYPERLINK "http://sudact.ru/law/gpk-rf/razdel-i/glava-1/statia-12/?marker=fdoctlaw" \o "ГПК РФ &gt;  Раздел I. &lt;span class="snippet_equal"&gt; Общие &lt;/span&gt; положения &gt; Глава 1. Основные положения &gt; 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160992">
        <w:rPr>
          <w:rStyle w:val="Hyperlink"/>
          <w:sz w:val="24"/>
          <w:szCs w:val="24"/>
        </w:rPr>
        <w:t>12 ГПК РФ</w:t>
      </w:r>
      <w:r>
        <w:fldChar w:fldCharType="end"/>
      </w:r>
      <w:r w:rsidRPr="00160992">
        <w:rPr>
          <w:sz w:val="24"/>
          <w:szCs w:val="24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DB0CB7" w:rsidRPr="00160992" w:rsidP="00DB0CB7">
      <w:pPr>
        <w:pStyle w:val="20"/>
        <w:shd w:val="clear" w:color="auto" w:fill="auto"/>
        <w:spacing w:after="0" w:line="317" w:lineRule="exact"/>
        <w:ind w:firstLine="720"/>
        <w:jc w:val="both"/>
        <w:rPr>
          <w:sz w:val="24"/>
          <w:szCs w:val="24"/>
        </w:rPr>
      </w:pPr>
      <w:r w:rsidRPr="00160992">
        <w:rPr>
          <w:sz w:val="24"/>
          <w:szCs w:val="24"/>
        </w:rPr>
        <w:t xml:space="preserve">Согласно ст. </w:t>
      </w:r>
      <w:r>
        <w:fldChar w:fldCharType="begin"/>
      </w:r>
      <w:r>
        <w:instrText xml:space="preserve"> HYPERLINK "http://sudact.ru/law/gpk-rf/razdel-i/glava-6/statia-56/?marker=fdoctlaw" \o "ГПК РФ &gt;  Раздел I. &lt;span class="snippet_equal"&gt; Общие &lt;/span&gt;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160992">
        <w:rPr>
          <w:rStyle w:val="Hyperlink"/>
          <w:sz w:val="24"/>
          <w:szCs w:val="24"/>
        </w:rPr>
        <w:t>56 ГПК РФ</w:t>
      </w:r>
      <w:r>
        <w:fldChar w:fldCharType="end"/>
      </w:r>
      <w:r w:rsidRPr="00160992">
        <w:rPr>
          <w:sz w:val="24"/>
          <w:szCs w:val="24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B0CB7" w:rsidRPr="00160992" w:rsidP="00DB0CB7">
      <w:pPr>
        <w:pStyle w:val="BodyText"/>
        <w:ind w:firstLine="709"/>
        <w:jc w:val="both"/>
        <w:rPr>
          <w:color w:val="FF0000"/>
          <w:sz w:val="24"/>
        </w:rPr>
      </w:pPr>
      <w:r w:rsidRPr="00160992">
        <w:rPr>
          <w:sz w:val="24"/>
        </w:rPr>
        <w:t>Ответчиком не представлено суду доказательств ненадлежащего исполнения истцом своих обязательств либо не исполнения им обязательств вообще.</w:t>
      </w:r>
    </w:p>
    <w:p w:rsidR="00DB0CB7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B89">
        <w:rPr>
          <w:rFonts w:ascii="Times New Roman" w:hAnsi="Times New Roman" w:cs="Times New Roman"/>
          <w:sz w:val="24"/>
          <w:szCs w:val="24"/>
        </w:rPr>
        <w:t xml:space="preserve">Суд не принимает во внимание расчет помесячных начислений за отопление по адресу: </w:t>
      </w:r>
      <w:r w:rsidRPr="00F47B89">
        <w:rPr>
          <w:rFonts w:ascii="Times New Roman" w:hAnsi="Times New Roman" w:cs="Times New Roman"/>
          <w:sz w:val="24"/>
          <w:szCs w:val="24"/>
        </w:rPr>
        <w:t>г</w:t>
      </w:r>
      <w:r w:rsidRPr="00F47B89">
        <w:rPr>
          <w:rFonts w:ascii="Times New Roman" w:hAnsi="Times New Roman" w:cs="Times New Roman"/>
          <w:sz w:val="24"/>
          <w:szCs w:val="24"/>
        </w:rPr>
        <w:t xml:space="preserve">. Керчь, ул. 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F47B89">
        <w:rPr>
          <w:rFonts w:ascii="Times New Roman" w:hAnsi="Times New Roman" w:cs="Times New Roman"/>
          <w:sz w:val="24"/>
          <w:szCs w:val="24"/>
        </w:rPr>
        <w:t>,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 xml:space="preserve"> /изъято/</w:t>
      </w:r>
      <w:r w:rsidRPr="00F47B89">
        <w:rPr>
          <w:rFonts w:ascii="Times New Roman" w:hAnsi="Times New Roman" w:cs="Times New Roman"/>
          <w:sz w:val="24"/>
          <w:szCs w:val="24"/>
        </w:rPr>
        <w:t>, кв.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 xml:space="preserve"> /изъято/</w:t>
      </w:r>
      <w:r w:rsidRPr="00F47B89">
        <w:rPr>
          <w:rFonts w:ascii="Times New Roman" w:hAnsi="Times New Roman" w:cs="Times New Roman"/>
          <w:sz w:val="24"/>
          <w:szCs w:val="24"/>
        </w:rPr>
        <w:t>, представленный ответчиком в судебное заседание, так как он не основан на требованиях действующего законодательства.</w:t>
      </w:r>
    </w:p>
    <w:p w:rsidR="00DB0CB7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B89">
        <w:rPr>
          <w:rFonts w:ascii="Times New Roman" w:hAnsi="Times New Roman" w:cs="Times New Roman"/>
          <w:sz w:val="24"/>
          <w:szCs w:val="24"/>
        </w:rPr>
        <w:t>Довод ответчика о том, что он был неправомерно отнесен Департаментом труда и социальной защиты населения г. Керчи к льготной категории «инвалид вследствие катастрофы на Чернобыльской АЭС», поскольку в соответствии с требованиями Федерального конституционного закона РФ № 6-ФКЗ от 21 марта 2014 года  за ним должен быть сохранен прежний  статус «</w:t>
      </w:r>
      <w:r w:rsidRPr="00F47B89" w:rsidR="00F47B89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F47B89">
        <w:rPr>
          <w:rFonts w:ascii="Times New Roman" w:hAnsi="Times New Roman" w:cs="Times New Roman"/>
          <w:sz w:val="24"/>
          <w:szCs w:val="24"/>
        </w:rPr>
        <w:t>» и соответственно назначены льготы, предусмотренные для данной категории лиц, которые ему</w:t>
      </w:r>
      <w:r w:rsidRPr="00F47B89">
        <w:rPr>
          <w:rFonts w:ascii="Times New Roman" w:hAnsi="Times New Roman" w:cs="Times New Roman"/>
          <w:sz w:val="24"/>
          <w:szCs w:val="24"/>
        </w:rPr>
        <w:t xml:space="preserve">  </w:t>
      </w:r>
      <w:r w:rsidRPr="00F47B89">
        <w:rPr>
          <w:rFonts w:ascii="Times New Roman" w:hAnsi="Times New Roman" w:cs="Times New Roman"/>
          <w:sz w:val="24"/>
          <w:szCs w:val="24"/>
        </w:rPr>
        <w:t xml:space="preserve">предоставлялись до ноября 2015 г., после чего истцом на основании сведений Департамента  труда и социальной защиты населения  г. Керчи был сделан перерасчет по льготе и незаконно выставлена задолженность, суд считает несостоятельными, поскольку указанные доводы основаны на неправильном толковании норм действующего законодательства и не являются основаниями для освобождения ответчика от обязанности </w:t>
      </w:r>
      <w:r w:rsidRPr="00F47B89">
        <w:rPr>
          <w:rStyle w:val="snippetequal"/>
          <w:rFonts w:ascii="Times New Roman" w:hAnsi="Times New Roman" w:cs="Times New Roman"/>
          <w:sz w:val="24"/>
          <w:szCs w:val="24"/>
        </w:rPr>
        <w:t xml:space="preserve">по оплате </w:t>
      </w:r>
      <w:r w:rsidRPr="00F47B89">
        <w:rPr>
          <w:rFonts w:ascii="Times New Roman" w:hAnsi="Times New Roman" w:cs="Times New Roman"/>
          <w:sz w:val="24"/>
          <w:szCs w:val="24"/>
        </w:rPr>
        <w:t xml:space="preserve">предоставленных истцом услуг. </w:t>
      </w:r>
    </w:p>
    <w:p w:rsidR="00DB0CB7" w:rsidRPr="00F47B89" w:rsidP="00F47B8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7B89">
        <w:rPr>
          <w:rFonts w:ascii="Times New Roman" w:hAnsi="Times New Roman" w:cs="Times New Roman"/>
          <w:sz w:val="24"/>
        </w:rPr>
        <w:t xml:space="preserve">Принимая во внимание тот факт, что собственником квартиры, расположенной по адресу: г. Керчь, ул. 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47B89">
        <w:rPr>
          <w:rFonts w:ascii="Times New Roman" w:hAnsi="Times New Roman" w:cs="Times New Roman"/>
          <w:sz w:val="24"/>
        </w:rPr>
        <w:t>,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 xml:space="preserve"> /изъято/</w:t>
      </w:r>
      <w:r w:rsidRPr="00F47B89">
        <w:rPr>
          <w:rFonts w:ascii="Times New Roman" w:hAnsi="Times New Roman" w:cs="Times New Roman"/>
          <w:sz w:val="24"/>
        </w:rPr>
        <w:t xml:space="preserve"> кв.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 xml:space="preserve"> /изъято/</w:t>
      </w:r>
      <w:r w:rsidRPr="00F47B89">
        <w:rPr>
          <w:rFonts w:ascii="Times New Roman" w:hAnsi="Times New Roman" w:cs="Times New Roman"/>
          <w:sz w:val="24"/>
        </w:rPr>
        <w:t xml:space="preserve"> является Ковальчук А.Д., с учетом требований ч. 3 ст. 30 ЖК РФ суд считает необходимым отказать во взыскании задолженности за коммунальную услугу по теплоснабжению с Ковальчук Г.А.</w:t>
      </w:r>
      <w:r w:rsidRPr="00F47B89">
        <w:rPr>
          <w:rFonts w:ascii="Times New Roman" w:eastAsia="Calibri" w:hAnsi="Times New Roman" w:cs="Times New Roman"/>
          <w:sz w:val="24"/>
        </w:rPr>
        <w:t xml:space="preserve">, за </w:t>
      </w:r>
      <w:r w:rsidRPr="00F47B89">
        <w:rPr>
          <w:rFonts w:ascii="Times New Roman" w:hAnsi="Times New Roman" w:cs="Times New Roman"/>
          <w:sz w:val="24"/>
        </w:rPr>
        <w:t>период с 01 января 2015 года по 01 марта 2017 года в</w:t>
      </w:r>
      <w:r w:rsidRPr="00F47B89">
        <w:rPr>
          <w:rFonts w:ascii="Times New Roman" w:hAnsi="Times New Roman" w:cs="Times New Roman"/>
          <w:sz w:val="24"/>
        </w:rPr>
        <w:t xml:space="preserve"> сумме 6 787 руб. 58 коп.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>Мировой судья считает, что исковое заявление в части взыскания с ответчика Ковальчук А.Д. задолженности по оплате коммунальных услуг теплоснабжения в период с 01 января 2015 года по 01 марта 2017 года в сумме 6 787 руб. 58 коп., обосновано и у суда есть основания для удовлетворения иска в указанной части, поскольку истцом, при расчете задолженности были учтены компенсации в</w:t>
      </w:r>
      <w:r w:rsidRPr="00160992">
        <w:rPr>
          <w:sz w:val="24"/>
        </w:rPr>
        <w:t xml:space="preserve"> </w:t>
      </w:r>
      <w:r w:rsidRPr="00160992">
        <w:rPr>
          <w:sz w:val="24"/>
        </w:rPr>
        <w:t>соответствии с Законом РФ от 15.05.1991г. N 1244-1 «</w:t>
      </w:r>
      <w:r w:rsidRPr="00160992">
        <w:rPr>
          <w:rStyle w:val="snippetequal"/>
          <w:sz w:val="24"/>
        </w:rPr>
        <w:t xml:space="preserve">О </w:t>
      </w:r>
      <w:r w:rsidRPr="00160992">
        <w:rPr>
          <w:sz w:val="24"/>
        </w:rPr>
        <w:t xml:space="preserve">социальной </w:t>
      </w:r>
      <w:r w:rsidRPr="00160992">
        <w:rPr>
          <w:rStyle w:val="snippetequal"/>
          <w:sz w:val="24"/>
        </w:rPr>
        <w:t>защите граждан</w:t>
      </w:r>
      <w:r w:rsidRPr="00160992">
        <w:rPr>
          <w:sz w:val="24"/>
        </w:rPr>
        <w:t xml:space="preserve">, </w:t>
      </w:r>
      <w:r w:rsidRPr="00160992">
        <w:rPr>
          <w:rStyle w:val="snippetequal"/>
          <w:sz w:val="24"/>
        </w:rPr>
        <w:t>подвергшихся воздействию радиации вследствие катастрофы на ЧАЭС</w:t>
      </w:r>
      <w:r w:rsidRPr="00160992">
        <w:rPr>
          <w:sz w:val="24"/>
        </w:rPr>
        <w:t xml:space="preserve">» и Законом Республики Крым от 10.12.2014 № </w:t>
      </w:r>
      <w:r w:rsidRPr="00160992">
        <w:rPr>
          <w:sz w:val="24"/>
        </w:rPr>
        <w:t>36ЗРК «Об особенностях установления мер социальной поддержки отдельным категориям граждан, проживающих на территории Республики Крым», Федеральным законом от 24.11.1995 г. № 181-ФЗ «О социальной защите инвалидов в Российской Федерации».</w:t>
      </w:r>
      <w:r w:rsidRPr="00160992">
        <w:rPr>
          <w:sz w:val="24"/>
        </w:rPr>
        <w:t xml:space="preserve"> Ответчиком</w:t>
      </w:r>
      <w:r>
        <w:rPr>
          <w:sz w:val="24"/>
        </w:rPr>
        <w:t xml:space="preserve"> </w:t>
      </w:r>
      <w:r w:rsidRPr="00160992">
        <w:rPr>
          <w:sz w:val="24"/>
        </w:rPr>
        <w:t xml:space="preserve">данное обстоятельство не опровергнуто.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В соответствии с </w:t>
      </w:r>
      <w:r w:rsidRPr="00160992">
        <w:rPr>
          <w:sz w:val="24"/>
        </w:rPr>
        <w:t>ч</w:t>
      </w:r>
      <w:r w:rsidRPr="00160992">
        <w:rPr>
          <w:sz w:val="24"/>
        </w:rPr>
        <w:t xml:space="preserve">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DB0CB7" w:rsidRPr="00160992" w:rsidP="00DB0CB7">
      <w:pPr>
        <w:pStyle w:val="BodyText"/>
        <w:ind w:firstLine="709"/>
        <w:jc w:val="both"/>
        <w:rPr>
          <w:sz w:val="24"/>
        </w:rPr>
      </w:pPr>
      <w:r w:rsidRPr="00160992">
        <w:rPr>
          <w:sz w:val="24"/>
        </w:rPr>
        <w:t xml:space="preserve">На основании изложенного, руководствуясь, ст. ст. </w:t>
      </w:r>
      <w:r>
        <w:fldChar w:fldCharType="begin"/>
      </w:r>
      <w:r>
        <w:instrText xml:space="preserve"> HYPERLINK "http://sudact.ru/law/zhk-rf/razdel-vii/statia-153/?marker=fdoctlaw" \o "ЖК РФ &gt;  Раздел VII. Плата за жилое помещение и коммунальные услуги &gt; Статья 153. Обязанность по внесению платы за жилое помещение и коммунальные услуги" \t "_blank" </w:instrText>
      </w:r>
      <w:r>
        <w:fldChar w:fldCharType="separate"/>
      </w:r>
      <w:r w:rsidRPr="00160992">
        <w:rPr>
          <w:rStyle w:val="Hyperlink"/>
          <w:sz w:val="24"/>
        </w:rPr>
        <w:t>153</w:t>
      </w:r>
      <w:r>
        <w:fldChar w:fldCharType="end"/>
      </w:r>
      <w:r w:rsidRPr="00160992">
        <w:rPr>
          <w:sz w:val="24"/>
        </w:rPr>
        <w:t xml:space="preserve">, </w:t>
      </w:r>
      <w:r>
        <w:fldChar w:fldCharType="begin"/>
      </w:r>
      <w:r>
        <w:instrText xml:space="preserve"> HYPERLINK "http://sudact.ru/law/zhk-rf/razdel-vii/statia-155/?marker=fdoctlaw" \o "ЖК РФ &gt;  Раздел VII. Плата за жилое помещение и коммунальные услуги &gt; Статья 155. Внесение платы за жилое помещение и коммунальные услуги" \t "_blank" </w:instrText>
      </w:r>
      <w:r>
        <w:fldChar w:fldCharType="separate"/>
      </w:r>
      <w:r w:rsidRPr="00160992">
        <w:rPr>
          <w:rStyle w:val="Hyperlink"/>
          <w:sz w:val="24"/>
        </w:rPr>
        <w:t>155</w:t>
      </w:r>
      <w:r>
        <w:fldChar w:fldCharType="end"/>
      </w:r>
      <w:r w:rsidRPr="00160992">
        <w:rPr>
          <w:sz w:val="24"/>
        </w:rPr>
        <w:t xml:space="preserve"> Жилищного кодекса Российской Федерации, ст. ст. </w:t>
      </w:r>
      <w:r>
        <w:fldChar w:fldCharType="begin"/>
      </w:r>
      <w:r>
        <w:instrText xml:space="preserve"> HYPERLINK "http://sudact.ru/law/gk-rf-chast1/razdel-iii/podrazdel-1_1/glava-22/statia-309/?marker=fdoctlaw"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\t "_blank" </w:instrText>
      </w:r>
      <w:r>
        <w:fldChar w:fldCharType="separate"/>
      </w:r>
      <w:r w:rsidRPr="00160992">
        <w:rPr>
          <w:rStyle w:val="Hyperlink"/>
          <w:sz w:val="24"/>
        </w:rPr>
        <w:t>309</w:t>
      </w:r>
      <w:r>
        <w:fldChar w:fldCharType="end"/>
      </w:r>
      <w:r w:rsidRPr="00160992">
        <w:rPr>
          <w:sz w:val="24"/>
        </w:rPr>
        <w:t xml:space="preserve">, </w:t>
      </w:r>
      <w:r>
        <w:fldChar w:fldCharType="begin"/>
      </w:r>
      <w:r>
        <w:instrText xml:space="preserve"> HYPERLINK "http://sudact.ru/law/gk-rf-chast1/razdel-iii/podrazdel-1_1/glava-22/statia-310/?marker=fdoctlaw" \o 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\t "_blank" </w:instrText>
      </w:r>
      <w:r>
        <w:fldChar w:fldCharType="separate"/>
      </w:r>
      <w:r w:rsidRPr="00160992">
        <w:rPr>
          <w:rStyle w:val="Hyperlink"/>
          <w:sz w:val="24"/>
        </w:rPr>
        <w:t>310</w:t>
      </w:r>
      <w:r>
        <w:fldChar w:fldCharType="end"/>
      </w:r>
      <w:r w:rsidRPr="00160992">
        <w:rPr>
          <w:sz w:val="24"/>
        </w:rPr>
        <w:t xml:space="preserve">, </w:t>
      </w:r>
      <w:r>
        <w:fldChar w:fldCharType="begin"/>
      </w:r>
      <w:r>
        <w:instrText xml:space="preserve"> HYPERLINK "http://sudact.ru/law/gk-rf-chast2/razdel-iv/glava-30/ss-6/statia-540/?marker=fdoctlaw" \o 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\t "_blank" </w:instrText>
      </w:r>
      <w:r>
        <w:fldChar w:fldCharType="separate"/>
      </w:r>
      <w:r w:rsidRPr="00160992">
        <w:rPr>
          <w:rStyle w:val="Hyperlink"/>
          <w:sz w:val="24"/>
        </w:rPr>
        <w:t>540</w:t>
      </w:r>
      <w:r>
        <w:fldChar w:fldCharType="end"/>
      </w:r>
      <w:r w:rsidRPr="00160992">
        <w:rPr>
          <w:sz w:val="24"/>
        </w:rPr>
        <w:t>,</w:t>
      </w:r>
      <w:r w:rsidRPr="00160992">
        <w:rPr>
          <w:sz w:val="24"/>
        </w:rPr>
        <w:t xml:space="preserve"> </w:t>
      </w:r>
      <w:r>
        <w:fldChar w:fldCharType="begin"/>
      </w:r>
      <w:r>
        <w:instrText xml:space="preserve"> HYPERLINK "http://sudact.ru/law/gk-rf-chast2/razdel-iv/glava-30/ss-6/statia-544/?marker=fdoctlaw" \o "ГК РФ &gt;  Раздел IV. Отдельные виды обязательств &gt; Глава 30. Купля-продажа &gt; § 6. Энергоснабжение &gt; Статья 544. Оплата энергии" \t "_blank" </w:instrText>
      </w:r>
      <w:r>
        <w:fldChar w:fldCharType="separate"/>
      </w:r>
      <w:r w:rsidRPr="00160992">
        <w:rPr>
          <w:rStyle w:val="Hyperlink"/>
          <w:sz w:val="24"/>
        </w:rPr>
        <w:t>544</w:t>
      </w:r>
      <w:r>
        <w:fldChar w:fldCharType="end"/>
      </w:r>
      <w:r w:rsidRPr="00160992">
        <w:rPr>
          <w:sz w:val="24"/>
        </w:rPr>
        <w:t xml:space="preserve">, Гражданского кодекса Российской Федерации, Правил организации теплоснабжения в Российской Федерации, руководствуясь ст. ст. </w:t>
      </w:r>
      <w:r>
        <w:fldChar w:fldCharType="begin"/>
      </w:r>
      <w:r>
        <w:instrText xml:space="preserve"> HYPERLINK "http://sudact.ru/law/gpk-rf/razdel-ii/podrazdel-ii/glava-16/statia-195/?marker=fdoctlaw" \o "ГПК РФ &gt;  Раздел II. Производство в суде первой инстанции &gt; Подраздел II. Исковое производство &gt; Глава 16. Решение суда &gt; Статья 195. Законность и обоснованность решения суда" \t "_blank" </w:instrText>
      </w:r>
      <w:r>
        <w:fldChar w:fldCharType="separate"/>
      </w:r>
      <w:r w:rsidRPr="00160992">
        <w:rPr>
          <w:rStyle w:val="Hyperlink"/>
          <w:sz w:val="24"/>
        </w:rPr>
        <w:t>195</w:t>
      </w:r>
      <w:r>
        <w:fldChar w:fldCharType="end"/>
      </w:r>
      <w:r w:rsidRPr="00160992">
        <w:rPr>
          <w:sz w:val="24"/>
        </w:rPr>
        <w:t xml:space="preserve">, </w:t>
      </w:r>
      <w:r>
        <w:fldChar w:fldCharType="begin"/>
      </w:r>
      <w:r>
        <w:instrText xml:space="preserve"> HYPERLINK "http://sudact.ru/law/gpk-rf/razdel-ii/podrazdel-ii/glava-16/statia-198/?marker=fdoctlaw" \o "ГПК РФ &gt;  Раздел II. Производство в суде первой инстанции &gt; Подраздел II. Исковое производство &gt; Глава 16. Решение суда &gt; Статья 198. Содержание решения суда" \t "_blank" </w:instrText>
      </w:r>
      <w:r>
        <w:fldChar w:fldCharType="separate"/>
      </w:r>
      <w:r w:rsidRPr="00160992">
        <w:rPr>
          <w:rStyle w:val="Hyperlink"/>
          <w:sz w:val="24"/>
        </w:rPr>
        <w:t>198</w:t>
      </w:r>
      <w:r>
        <w:fldChar w:fldCharType="end"/>
      </w:r>
      <w:r w:rsidRPr="00160992">
        <w:rPr>
          <w:sz w:val="24"/>
        </w:rPr>
        <w:t xml:space="preserve">, 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160992">
        <w:rPr>
          <w:rStyle w:val="Hyperlink"/>
          <w:sz w:val="24"/>
        </w:rPr>
        <w:t>199</w:t>
      </w:r>
      <w:r>
        <w:fldChar w:fldCharType="end"/>
      </w:r>
      <w:r w:rsidRPr="00160992">
        <w:rPr>
          <w:sz w:val="24"/>
        </w:rPr>
        <w:t>, Гражданского процессуального кодекса Российской Федерации,</w:t>
      </w:r>
    </w:p>
    <w:p w:rsidR="00DB0CB7" w:rsidRPr="00160992" w:rsidP="00DB0CB7">
      <w:pPr>
        <w:pStyle w:val="NormalWeb"/>
        <w:spacing w:before="0" w:beforeAutospacing="0" w:after="0" w:afterAutospacing="0"/>
        <w:jc w:val="both"/>
      </w:pPr>
    </w:p>
    <w:p w:rsidR="00DB0CB7" w:rsidRPr="00DB0CB7" w:rsidP="00DB0CB7">
      <w:pPr>
        <w:pStyle w:val="NormalWeb"/>
        <w:spacing w:before="0" w:beforeAutospacing="0" w:after="0" w:afterAutospacing="0"/>
        <w:ind w:firstLine="851"/>
        <w:jc w:val="center"/>
        <w:rPr>
          <w:b/>
          <w:bCs/>
          <w:caps/>
        </w:rPr>
      </w:pPr>
      <w:r w:rsidRPr="00DB0CB7">
        <w:rPr>
          <w:b/>
          <w:bCs/>
          <w:caps/>
        </w:rPr>
        <w:t>р</w:t>
      </w:r>
      <w:r w:rsidRPr="00DB0CB7">
        <w:rPr>
          <w:b/>
          <w:bCs/>
          <w:caps/>
        </w:rPr>
        <w:t xml:space="preserve"> е ш и л :</w:t>
      </w:r>
    </w:p>
    <w:p w:rsidR="00DB0CB7" w:rsidRPr="00DB0CB7" w:rsidP="00DB0CB7">
      <w:pPr>
        <w:pStyle w:val="NormalWeb"/>
        <w:spacing w:before="0" w:beforeAutospacing="0" w:after="0" w:afterAutospacing="0"/>
        <w:ind w:firstLine="851"/>
        <w:jc w:val="both"/>
        <w:rPr>
          <w:caps/>
        </w:rPr>
      </w:pPr>
    </w:p>
    <w:p w:rsidR="00DB0CB7" w:rsidRPr="00DB0CB7" w:rsidP="00DB0CB7">
      <w:pPr>
        <w:suppressAutoHyphens/>
        <w:autoSpaceDN w:val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Исковые требования </w:t>
      </w:r>
      <w:r w:rsidRPr="00DB0CB7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Pr="00DB0CB7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B0CB7">
        <w:rPr>
          <w:rFonts w:ascii="Times New Roman" w:hAnsi="Times New Roman" w:cs="Times New Roman"/>
          <w:sz w:val="24"/>
          <w:szCs w:val="24"/>
        </w:rPr>
        <w:t>» в лице филиала Государственного унитарного предприятия Республики Крым «</w:t>
      </w:r>
      <w:r w:rsidRPr="00DB0CB7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B0CB7">
        <w:rPr>
          <w:rFonts w:ascii="Times New Roman" w:hAnsi="Times New Roman" w:cs="Times New Roman"/>
          <w:sz w:val="24"/>
          <w:szCs w:val="24"/>
        </w:rPr>
        <w:t xml:space="preserve">» в </w:t>
      </w:r>
      <w:r w:rsidRPr="00DB0CB7">
        <w:rPr>
          <w:rFonts w:ascii="Times New Roman" w:hAnsi="Times New Roman" w:cs="Times New Roman"/>
          <w:sz w:val="24"/>
          <w:szCs w:val="24"/>
        </w:rPr>
        <w:t>г</w:t>
      </w:r>
      <w:r w:rsidRPr="00DB0CB7">
        <w:rPr>
          <w:rFonts w:ascii="Times New Roman" w:hAnsi="Times New Roman" w:cs="Times New Roman"/>
          <w:sz w:val="24"/>
          <w:szCs w:val="24"/>
        </w:rPr>
        <w:t xml:space="preserve">. Керчи к   Ковальчук </w:t>
      </w:r>
      <w:r w:rsidR="00F47B89">
        <w:rPr>
          <w:rFonts w:ascii="Times New Roman" w:hAnsi="Times New Roman" w:cs="Times New Roman"/>
          <w:sz w:val="24"/>
          <w:szCs w:val="24"/>
        </w:rPr>
        <w:t>А.Д.</w:t>
      </w:r>
      <w:r w:rsidRPr="00DB0CB7">
        <w:rPr>
          <w:rFonts w:ascii="Times New Roman" w:hAnsi="Times New Roman" w:cs="Times New Roman"/>
          <w:sz w:val="24"/>
          <w:szCs w:val="24"/>
        </w:rPr>
        <w:t xml:space="preserve">, Ковальчук </w:t>
      </w:r>
      <w:r w:rsidR="00F47B89">
        <w:rPr>
          <w:rFonts w:ascii="Times New Roman" w:hAnsi="Times New Roman" w:cs="Times New Roman"/>
          <w:sz w:val="24"/>
          <w:szCs w:val="24"/>
        </w:rPr>
        <w:t>Г.Н.</w:t>
      </w:r>
      <w:r w:rsidRPr="00DB0CB7">
        <w:rPr>
          <w:rFonts w:ascii="Times New Roman" w:hAnsi="Times New Roman" w:cs="Times New Roman"/>
          <w:sz w:val="24"/>
          <w:szCs w:val="24"/>
        </w:rPr>
        <w:t xml:space="preserve"> о взыскании задолженности за услуги по теплоснабжению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– удовлетворить частично.</w:t>
      </w:r>
    </w:p>
    <w:p w:rsidR="00F47B89" w:rsidRPr="00A14582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 с </w:t>
      </w:r>
      <w:r w:rsidRPr="00DB0CB7">
        <w:rPr>
          <w:rFonts w:ascii="Times New Roman" w:hAnsi="Times New Roman" w:cs="Times New Roman"/>
          <w:sz w:val="24"/>
          <w:szCs w:val="24"/>
        </w:rPr>
        <w:t xml:space="preserve">Ковальчук </w:t>
      </w:r>
      <w:r>
        <w:rPr>
          <w:rFonts w:ascii="Times New Roman" w:hAnsi="Times New Roman" w:cs="Times New Roman"/>
          <w:sz w:val="24"/>
          <w:szCs w:val="24"/>
        </w:rPr>
        <w:t>А.Д.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F47B89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года рождения уроженца 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, зарегистрированного по адресу: 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. Керчь ул. 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кв.</w:t>
      </w:r>
      <w:r w:rsidRPr="00F47B89" w:rsidR="00F47B8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4582" w:rsidR="00F47B8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в  пользу  Государственного унитарного предприятия Республики Крым  «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>Крымтеплокоммунэнерго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DB0CB7">
        <w:rPr>
          <w:rFonts w:ascii="Times New Roman" w:hAnsi="Times New Roman" w:cs="Times New Roman"/>
          <w:sz w:val="24"/>
          <w:szCs w:val="24"/>
        </w:rPr>
        <w:t xml:space="preserve"> в лице филиала Государственного унитарного предприятия Республики Крым «</w:t>
      </w:r>
      <w:r w:rsidRPr="00DB0CB7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B0CB7">
        <w:rPr>
          <w:rFonts w:ascii="Times New Roman" w:hAnsi="Times New Roman" w:cs="Times New Roman"/>
          <w:sz w:val="24"/>
          <w:szCs w:val="24"/>
        </w:rPr>
        <w:t>» в г. Керчи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задолженность </w:t>
      </w:r>
      <w:r w:rsidRPr="00DB0CB7">
        <w:rPr>
          <w:rFonts w:ascii="Times New Roman" w:hAnsi="Times New Roman" w:cs="Times New Roman"/>
          <w:sz w:val="24"/>
          <w:szCs w:val="24"/>
        </w:rPr>
        <w:t>за услуги по теплоснабжению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в сумме –  6787  (шесть тысяч семьсот восемьдесят семь) рублей 58 копеек.</w:t>
      </w:r>
    </w:p>
    <w:p w:rsidR="00F47B89" w:rsidRPr="00A14582" w:rsidP="00F47B8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 w:rsidRPr="00DB0CB7">
        <w:rPr>
          <w:rFonts w:ascii="Times New Roman" w:hAnsi="Times New Roman" w:cs="Times New Roman"/>
          <w:sz w:val="24"/>
          <w:szCs w:val="24"/>
        </w:rPr>
        <w:t xml:space="preserve">Ковальчук </w:t>
      </w:r>
      <w:r>
        <w:rPr>
          <w:rFonts w:ascii="Times New Roman" w:hAnsi="Times New Roman" w:cs="Times New Roman"/>
          <w:sz w:val="24"/>
          <w:szCs w:val="24"/>
        </w:rPr>
        <w:t>А.Д.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DB0CB7" w:rsidRPr="00DB0CB7" w:rsidP="00DB0CB7">
      <w:pPr>
        <w:tabs>
          <w:tab w:val="left" w:pos="935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 в пользу  Государственного унитарного предприятия Республики Крым  «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>Крымтеплокоммунэнерго</w:t>
      </w:r>
      <w:r w:rsidRPr="00DB0CB7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DB0CB7">
        <w:rPr>
          <w:rFonts w:ascii="Times New Roman" w:hAnsi="Times New Roman" w:cs="Times New Roman"/>
          <w:sz w:val="24"/>
          <w:szCs w:val="24"/>
        </w:rPr>
        <w:t xml:space="preserve">расходы по оплате госпошлины в размере 400 (четыреста) руб. </w:t>
      </w:r>
    </w:p>
    <w:p w:rsidR="00DB0CB7" w:rsidRPr="00DB0CB7" w:rsidP="00DB0CB7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            В остальной части иска отказать.</w:t>
      </w:r>
    </w:p>
    <w:p w:rsidR="00DB0CB7" w:rsidRPr="00DB0CB7" w:rsidP="00DB0C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 xml:space="preserve">  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DB0CB7" w:rsidRPr="00DB0CB7" w:rsidP="00DB0C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CB7">
        <w:rPr>
          <w:rFonts w:ascii="Times New Roman" w:hAnsi="Times New Roman" w:cs="Times New Roman"/>
          <w:sz w:val="24"/>
          <w:szCs w:val="24"/>
        </w:rPr>
        <w:t>Мотивированное решение в окончательной форме принято 11 декабря 2017.</w:t>
      </w:r>
    </w:p>
    <w:p w:rsidR="00DB0CB7" w:rsidRPr="00DB0CB7" w:rsidP="00DB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CB7" w:rsidRPr="00DB0CB7" w:rsidP="00DB0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CB7" w:rsidRPr="00DB0CB7" w:rsidP="00DB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Мировой судья                                                               О.В. Волошина </w:t>
      </w:r>
    </w:p>
    <w:p w:rsidR="00DB0CB7"/>
    <w:sectPr w:rsidSect="00DB0C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CB7"/>
    <w:rsid w:val="00064508"/>
    <w:rsid w:val="00160992"/>
    <w:rsid w:val="005A0587"/>
    <w:rsid w:val="00A14582"/>
    <w:rsid w:val="00BF7292"/>
    <w:rsid w:val="00CB1C8F"/>
    <w:rsid w:val="00CC558D"/>
    <w:rsid w:val="00DB0CB7"/>
    <w:rsid w:val="00F47B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08"/>
  </w:style>
  <w:style w:type="paragraph" w:styleId="Heading1">
    <w:name w:val="heading 1"/>
    <w:basedOn w:val="Normal"/>
    <w:next w:val="Normal"/>
    <w:link w:val="1"/>
    <w:qFormat/>
    <w:rsid w:val="00DB0C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B0CB7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CB7"/>
    <w:rPr>
      <w:color w:val="0000FF"/>
      <w:u w:val="single"/>
    </w:rPr>
  </w:style>
  <w:style w:type="paragraph" w:styleId="NormalWeb">
    <w:name w:val="Normal (Web)"/>
    <w:basedOn w:val="Normal"/>
    <w:unhideWhenUsed/>
    <w:rsid w:val="00DB0C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B0C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">
    <w:name w:val="Основной текст Знак"/>
    <w:basedOn w:val="DefaultParagraphFont"/>
    <w:link w:val="BodyText"/>
    <w:rsid w:val="00DB0CB7"/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link w:val="a0"/>
    <w:qFormat/>
    <w:rsid w:val="00DB0CB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en-US"/>
    </w:rPr>
  </w:style>
  <w:style w:type="character" w:customStyle="1" w:styleId="a0">
    <w:name w:val="Подзаголовок Знак"/>
    <w:basedOn w:val="DefaultParagraphFont"/>
    <w:link w:val="Subtitle"/>
    <w:rsid w:val="00DB0CB7"/>
    <w:rPr>
      <w:rFonts w:ascii="Bookman Old Style" w:eastAsia="Times New Roman" w:hAnsi="Bookman Old Style" w:cs="Times New Roman"/>
      <w:b/>
      <w:sz w:val="28"/>
      <w:szCs w:val="20"/>
      <w:lang w:eastAsia="en-US"/>
    </w:rPr>
  </w:style>
  <w:style w:type="paragraph" w:customStyle="1" w:styleId="a1">
    <w:name w:val="Обычный текст"/>
    <w:basedOn w:val="Normal"/>
    <w:rsid w:val="00DB0CB7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DB0C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0CB7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DB0CB7"/>
  </w:style>
  <w:style w:type="character" w:customStyle="1" w:styleId="blk">
    <w:name w:val="blk"/>
    <w:basedOn w:val="DefaultParagraphFont"/>
    <w:rsid w:val="00DB0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