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61AA" w:rsidRPr="00B761AA" w:rsidP="00B761A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B761AA">
        <w:rPr>
          <w:rFonts w:ascii="Times New Roman" w:eastAsia="Times New Roman" w:hAnsi="Times New Roman" w:cs="Times New Roman"/>
          <w:bCs/>
          <w:sz w:val="28"/>
          <w:szCs w:val="28"/>
          <w:lang w:eastAsia="ru-RU"/>
        </w:rPr>
        <w:t>Резолютивная часть решения оглашена 30.05.2023</w:t>
      </w:r>
    </w:p>
    <w:p w:rsidR="00B761AA" w:rsidRPr="00B761AA" w:rsidP="00B761A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B761AA">
        <w:rPr>
          <w:rFonts w:ascii="Times New Roman" w:eastAsia="Times New Roman" w:hAnsi="Times New Roman" w:cs="Times New Roman"/>
          <w:bCs/>
          <w:sz w:val="28"/>
          <w:szCs w:val="28"/>
          <w:lang w:eastAsia="ru-RU"/>
        </w:rPr>
        <w:t>Решение в окончательном виде изготовлено 19.06.2023 (заявление о составлении мотивированного решения от 14.06.2023)</w:t>
      </w:r>
    </w:p>
    <w:p w:rsidR="00B761AA" w:rsidRPr="00B761AA" w:rsidP="00B761A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B761AA" w:rsidRPr="00B761AA" w:rsidP="00B761AA">
      <w:pPr>
        <w:spacing w:after="0" w:line="240" w:lineRule="auto"/>
        <w:jc w:val="right"/>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Дело № 2-46-161/2023</w:t>
      </w:r>
    </w:p>
    <w:p w:rsidR="00B761AA" w:rsidRPr="00B761AA" w:rsidP="00B761AA">
      <w:pPr>
        <w:spacing w:after="0" w:line="240" w:lineRule="auto"/>
        <w:jc w:val="right"/>
        <w:rPr>
          <w:rFonts w:ascii="Times New Roman" w:eastAsia="Times New Roman" w:hAnsi="Times New Roman" w:cs="Times New Roman"/>
          <w:sz w:val="28"/>
          <w:szCs w:val="28"/>
          <w:lang w:eastAsia="ru-RU"/>
        </w:rPr>
      </w:pPr>
    </w:p>
    <w:p w:rsidR="00B761AA" w:rsidRPr="00B761AA" w:rsidP="00B761AA">
      <w:pPr>
        <w:spacing w:after="0" w:line="240" w:lineRule="auto"/>
        <w:jc w:val="center"/>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РЕШЕНИЕ</w:t>
      </w:r>
    </w:p>
    <w:p w:rsidR="00B761AA" w:rsidRPr="00B761AA" w:rsidP="00B761AA">
      <w:pPr>
        <w:spacing w:after="0" w:line="240" w:lineRule="auto"/>
        <w:jc w:val="center"/>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Именем Российской Федерации</w:t>
      </w:r>
    </w:p>
    <w:p w:rsidR="00B761AA" w:rsidRPr="00B761AA" w:rsidP="00B761AA">
      <w:pPr>
        <w:spacing w:after="0" w:line="240" w:lineRule="auto"/>
        <w:jc w:val="center"/>
        <w:rPr>
          <w:rFonts w:ascii="Times New Roman" w:eastAsia="Times New Roman" w:hAnsi="Times New Roman" w:cs="Times New Roman"/>
          <w:b/>
          <w:sz w:val="28"/>
          <w:szCs w:val="28"/>
          <w:lang w:eastAsia="ru-RU"/>
        </w:rPr>
      </w:pPr>
    </w:p>
    <w:p w:rsidR="00B761AA" w:rsidRPr="00B761AA" w:rsidP="00B761AA">
      <w:pPr>
        <w:spacing w:after="0" w:line="240" w:lineRule="auto"/>
        <w:jc w:val="both"/>
        <w:rPr>
          <w:rFonts w:ascii="Times New Roman" w:eastAsia="Times New Roman" w:hAnsi="Times New Roman" w:cs="Times New Roman"/>
          <w:sz w:val="28"/>
          <w:szCs w:val="28"/>
          <w:lang w:eastAsia="ru-RU"/>
        </w:rPr>
      </w:pP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Мировой судья судебного участка № 46 Керченского судебного района (городской округ Керчь) Республики Крым Полищук Е.Д.,</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при секретаре – </w:t>
      </w:r>
      <w:r w:rsidRPr="00B761AA">
        <w:rPr>
          <w:rFonts w:ascii="Times New Roman" w:eastAsia="Times New Roman" w:hAnsi="Times New Roman" w:cs="Times New Roman"/>
          <w:sz w:val="28"/>
          <w:szCs w:val="28"/>
          <w:lang w:eastAsia="ru-RU"/>
        </w:rPr>
        <w:t>Буглаевой</w:t>
      </w:r>
      <w:r w:rsidRPr="00B761AA">
        <w:rPr>
          <w:rFonts w:ascii="Times New Roman" w:eastAsia="Times New Roman" w:hAnsi="Times New Roman" w:cs="Times New Roman"/>
          <w:sz w:val="28"/>
          <w:szCs w:val="28"/>
          <w:lang w:eastAsia="ru-RU"/>
        </w:rPr>
        <w:t xml:space="preserve"> Н.Г.,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рассмотрев в открытом судебном заседании гражданское дело по исковому заявлению 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xml:space="preserve">» в г. Керчь к </w:t>
      </w:r>
      <w:r w:rsidRPr="00B761AA">
        <w:rPr>
          <w:rFonts w:ascii="Times New Roman" w:eastAsia="Times New Roman" w:hAnsi="Times New Roman" w:cs="Times New Roman"/>
          <w:sz w:val="28"/>
          <w:szCs w:val="28"/>
          <w:lang w:eastAsia="ru-RU"/>
        </w:rPr>
        <w:t>Скрипченковой</w:t>
      </w:r>
      <w:r w:rsidRPr="00B761AA">
        <w:rPr>
          <w:rFonts w:ascii="Times New Roman" w:eastAsia="Times New Roman" w:hAnsi="Times New Roman" w:cs="Times New Roman"/>
          <w:sz w:val="28"/>
          <w:szCs w:val="28"/>
          <w:lang w:eastAsia="ru-RU"/>
        </w:rPr>
        <w:t xml:space="preserve"> Марии Васильевне, </w:t>
      </w:r>
      <w:r w:rsidRPr="00B761AA">
        <w:rPr>
          <w:rFonts w:ascii="Times New Roman" w:eastAsia="Times New Roman" w:hAnsi="Times New Roman" w:cs="Times New Roman"/>
          <w:sz w:val="28"/>
          <w:szCs w:val="28"/>
          <w:lang w:eastAsia="ru-RU"/>
        </w:rPr>
        <w:t>Скрипченкову</w:t>
      </w:r>
      <w:r w:rsidRPr="00B761AA">
        <w:rPr>
          <w:rFonts w:ascii="Times New Roman" w:eastAsia="Times New Roman" w:hAnsi="Times New Roman" w:cs="Times New Roman"/>
          <w:sz w:val="28"/>
          <w:szCs w:val="28"/>
          <w:lang w:eastAsia="ru-RU"/>
        </w:rPr>
        <w:t xml:space="preserve"> Василию Ивановичу, </w:t>
      </w:r>
      <w:r w:rsidRPr="00B761AA">
        <w:rPr>
          <w:rFonts w:ascii="Times New Roman" w:eastAsia="Times New Roman" w:hAnsi="Times New Roman" w:cs="Times New Roman"/>
          <w:sz w:val="28"/>
          <w:szCs w:val="28"/>
          <w:lang w:eastAsia="ru-RU"/>
        </w:rPr>
        <w:t>Скрипченкову</w:t>
      </w:r>
      <w:r w:rsidRPr="00B761AA">
        <w:rPr>
          <w:rFonts w:ascii="Times New Roman" w:eastAsia="Times New Roman" w:hAnsi="Times New Roman" w:cs="Times New Roman"/>
          <w:sz w:val="28"/>
          <w:szCs w:val="28"/>
          <w:lang w:eastAsia="ru-RU"/>
        </w:rPr>
        <w:t xml:space="preserve"> Сергею Васильевичу, третье лицо Департамент труда и социальной защиты населения администрации города Керчи, о взыскании задолженности по коммунальной услуге теплоснабжения,</w:t>
      </w:r>
    </w:p>
    <w:p w:rsidR="00B761AA" w:rsidRPr="00B761AA" w:rsidP="00B761AA">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B761AA">
        <w:rPr>
          <w:rFonts w:ascii="Times New Roman" w:eastAsia="Times New Roman" w:hAnsi="Times New Roman" w:cs="Times New Roman"/>
          <w:sz w:val="28"/>
          <w:szCs w:val="28"/>
          <w:lang w:eastAsia="ru-RU"/>
        </w:rPr>
        <w:t>становил:</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Государственное унитарное предприятие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в г. Керчь (далее - ГУП РК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xml:space="preserve">») обратилось в суд с иском к </w:t>
      </w:r>
      <w:r w:rsidRPr="00B761AA">
        <w:rPr>
          <w:rFonts w:ascii="Times New Roman" w:eastAsia="Times New Roman" w:hAnsi="Times New Roman" w:cs="Times New Roman"/>
          <w:sz w:val="28"/>
          <w:szCs w:val="28"/>
          <w:lang w:eastAsia="ru-RU"/>
        </w:rPr>
        <w:t>Скрипченковой</w:t>
      </w:r>
      <w:r w:rsidRPr="00B761AA">
        <w:rPr>
          <w:rFonts w:ascii="Times New Roman" w:eastAsia="Times New Roman" w:hAnsi="Times New Roman" w:cs="Times New Roman"/>
          <w:sz w:val="28"/>
          <w:szCs w:val="28"/>
          <w:lang w:eastAsia="ru-RU"/>
        </w:rPr>
        <w:t xml:space="preserve"> Марии Васильевне, </w:t>
      </w:r>
      <w:r w:rsidRPr="00B761AA">
        <w:rPr>
          <w:rFonts w:ascii="Times New Roman" w:eastAsia="Times New Roman" w:hAnsi="Times New Roman" w:cs="Times New Roman"/>
          <w:sz w:val="28"/>
          <w:szCs w:val="28"/>
          <w:lang w:eastAsia="ru-RU"/>
        </w:rPr>
        <w:t>Скрипченкову</w:t>
      </w:r>
      <w:r w:rsidRPr="00B761AA">
        <w:rPr>
          <w:rFonts w:ascii="Times New Roman" w:eastAsia="Times New Roman" w:hAnsi="Times New Roman" w:cs="Times New Roman"/>
          <w:sz w:val="28"/>
          <w:szCs w:val="28"/>
          <w:lang w:eastAsia="ru-RU"/>
        </w:rPr>
        <w:t xml:space="preserve"> Василию Ивановичу, </w:t>
      </w:r>
      <w:r w:rsidRPr="00B761AA">
        <w:rPr>
          <w:rFonts w:ascii="Times New Roman" w:eastAsia="Times New Roman" w:hAnsi="Times New Roman" w:cs="Times New Roman"/>
          <w:sz w:val="28"/>
          <w:szCs w:val="28"/>
          <w:lang w:eastAsia="ru-RU"/>
        </w:rPr>
        <w:t>Скрипченкову</w:t>
      </w:r>
      <w:r w:rsidRPr="00B761AA">
        <w:rPr>
          <w:rFonts w:ascii="Times New Roman" w:eastAsia="Times New Roman" w:hAnsi="Times New Roman" w:cs="Times New Roman"/>
          <w:sz w:val="28"/>
          <w:szCs w:val="28"/>
          <w:lang w:eastAsia="ru-RU"/>
        </w:rPr>
        <w:t xml:space="preserve"> Сергею Васильевичу о взыскании задолженности по коммунальной услуге теплоснабжения за период с по </w:t>
      </w:r>
      <w:r w:rsidR="002C3E02">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 по </w:t>
      </w:r>
      <w:r w:rsidR="002C3E02">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г. в размере 19818,85 руб., пени в размере</w:t>
      </w:r>
      <w:r w:rsidRPr="00B761AA">
        <w:rPr>
          <w:rFonts w:ascii="Times New Roman" w:eastAsia="Times New Roman" w:hAnsi="Times New Roman" w:cs="Times New Roman"/>
          <w:sz w:val="28"/>
          <w:szCs w:val="28"/>
          <w:lang w:eastAsia="ru-RU"/>
        </w:rPr>
        <w:t xml:space="preserve"> 967,89 руб. Исковые требования, с учетом их уточнения, мотивированы тем, что ответчики являются потребителями тепловой энергии, однако обязательства по своевременной оплате оказанных услуг не исполняют, в результате чего образовалась задолженность. Истец просил суд взыскать с ответчиков сумму задолженности, пени и расходы по госпошлине.</w:t>
      </w:r>
      <w:r w:rsidR="002C3E02">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4"/>
          <w:szCs w:val="28"/>
        </w:rPr>
        <w:t>/</w:t>
      </w:r>
      <w:r>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судом к участию в деле в качестве третьего лица протокольно привлечен</w:t>
      </w:r>
      <w:r w:rsidRPr="00B761AA">
        <w:rPr>
          <w:rFonts w:ascii="Times New Roman" w:eastAsia="Times New Roman" w:hAnsi="Times New Roman" w:cs="Times New Roman"/>
          <w:sz w:val="28"/>
          <w:szCs w:val="28"/>
          <w:lang w:eastAsia="ru-RU"/>
        </w:rPr>
        <w:t xml:space="preserve"> Департамент труда и социальной защиты населения администрации города Керчи.</w:t>
      </w:r>
      <w:r>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Представитель истца в судебное заседание не явился, от него поступило ходатайство о рассмотрении дела в его отсутствие, исковые требования  поддержал в полном объеме.</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Ответчики </w:t>
      </w:r>
      <w:r w:rsidRPr="00B761AA">
        <w:rPr>
          <w:rFonts w:ascii="Times New Roman" w:eastAsia="Times New Roman" w:hAnsi="Times New Roman" w:cs="Times New Roman"/>
          <w:sz w:val="28"/>
          <w:szCs w:val="28"/>
          <w:lang w:eastAsia="ru-RU"/>
        </w:rPr>
        <w:t>Скрипченкова</w:t>
      </w:r>
      <w:r w:rsidRPr="00B761AA">
        <w:rPr>
          <w:rFonts w:ascii="Times New Roman" w:eastAsia="Times New Roman" w:hAnsi="Times New Roman" w:cs="Times New Roman"/>
          <w:sz w:val="28"/>
          <w:szCs w:val="28"/>
          <w:lang w:eastAsia="ru-RU"/>
        </w:rPr>
        <w:t xml:space="preserve"> М.В., Скрипченков С.В., Скрипченков В.И. в судебное заседание не явились, о дате и месте рассмотрения дела извещены надлежащим образом,</w:t>
      </w:r>
      <w:r w:rsidRPr="00B761AA">
        <w:rPr>
          <w:rFonts w:ascii="Clarendon Condensed" w:eastAsia="Times New Roman" w:hAnsi="Clarendon Condensed" w:cs="Times New Roman"/>
          <w:b/>
          <w:sz w:val="24"/>
          <w:szCs w:val="24"/>
          <w:lang w:eastAsia="ru-RU"/>
        </w:rPr>
        <w:t xml:space="preserve"> </w:t>
      </w:r>
      <w:r w:rsidRPr="00B761AA">
        <w:rPr>
          <w:rFonts w:ascii="Times New Roman" w:eastAsia="Times New Roman" w:hAnsi="Times New Roman" w:cs="Times New Roman"/>
          <w:sz w:val="28"/>
          <w:szCs w:val="28"/>
          <w:lang w:eastAsia="ru-RU"/>
        </w:rPr>
        <w:t>судебные повестки возвращены в судебный участок в связи с истечением срока хранения.</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В силу ч. 1 ст. 165.1 ГК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Пленум Верховного Суда РФ в п. п. 63, 67 Постановления от дата N 25 "О применении судами некоторых положений раздела I части первой Гражданского кодекса Российской Федерации" разъяснил, что по смыслу п. 1 ст. 165.1 ГК РФ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w:t>
      </w:r>
      <w:r w:rsidRPr="00B761AA">
        <w:rPr>
          <w:rFonts w:ascii="Times New Roman" w:eastAsia="Times New Roman" w:hAnsi="Times New Roman" w:cs="Times New Roman"/>
          <w:sz w:val="28"/>
          <w:szCs w:val="28"/>
          <w:lang w:eastAsia="ru-RU"/>
        </w:rPr>
        <w:t xml:space="preserve"> сам (например, в тексте договора), либо его представителю (пункт 1 статьи 165.1 ГК РФ). 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перечисленным в абзацах первом и втором настоящего пункта, а также риск отсутствия по указанным адресам своего представителя. Гражданин, сообщивший кредиторам, а также другим лицам сведения об ином месте своего жительства, несет риск вызванных этим последствий (пункт 1 статьи 20 ГК РФ).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(пункт 1 статьи 165.1 ГК РФ).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Статья 165.1 ГК РФ 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 (п. 68 постановления).</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Таким образом, отправленные судом и поступившие в адрес ответчиков извещения о рассмотрении настоящего дела считаются доставленными ответчикам по надлежащему адресу, в связи с чем, риск последствий неполучения юридически значимого сообщения несут сами ответчики.</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Представитель третьего лица</w:t>
      </w:r>
      <w:r w:rsidRPr="00B761AA">
        <w:rPr>
          <w:rFonts w:ascii="Clarendon Condensed" w:eastAsia="Times New Roman" w:hAnsi="Clarendon Condensed" w:cs="Times New Roman"/>
          <w:b/>
          <w:sz w:val="24"/>
          <w:szCs w:val="24"/>
          <w:lang w:eastAsia="ru-RU"/>
        </w:rPr>
        <w:t xml:space="preserve"> </w:t>
      </w:r>
      <w:r w:rsidRPr="00B761AA">
        <w:rPr>
          <w:rFonts w:ascii="Times New Roman" w:eastAsia="Times New Roman" w:hAnsi="Times New Roman" w:cs="Times New Roman"/>
          <w:sz w:val="28"/>
          <w:szCs w:val="28"/>
          <w:lang w:eastAsia="ru-RU"/>
        </w:rPr>
        <w:t>Департамента труда и социальной защиты населения администрации города Керчи в судебное заседание не явился, о дате и месте рассмотрения дела извещен надлежащим образом.</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Исследовав материалы дела, мировой судья приходит к следующему.</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Судом установлено, что Государственное унитарное предприятие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в г. Керчь является теплоснабжающей организацией, осуществляющей продажу потребителям произведенной тепловой энергии по магистралям, внутридомовым сетям, в том числе на территории г. Керчи.</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Многоквартирный жилой дом № </w:t>
      </w:r>
      <w:r w:rsidR="00DE2113">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подключен к системе централизованного отопления, поставку тепловой энергии в помещения данного дома осуществляет истец, что подтверждается актами выполненных работ (л.д.96-100), актами проверки готовности к отопительному сезону (л.д.94-95).</w:t>
      </w:r>
      <w:r w:rsidR="00DE2113">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Из материалов дела следует, что собственником квартиры № </w:t>
      </w:r>
      <w:r w:rsidR="00DE2113">
        <w:rPr>
          <w:rFonts w:ascii="Times New Roman" w:hAnsi="Times New Roman" w:cs="Times New Roman"/>
          <w:sz w:val="24"/>
          <w:szCs w:val="28"/>
        </w:rPr>
        <w:t>/</w:t>
      </w:r>
      <w:r w:rsidR="00DE2113">
        <w:rPr>
          <w:rFonts w:ascii="Times New Roman" w:hAnsi="Times New Roman" w:cs="Times New Roman"/>
          <w:sz w:val="24"/>
          <w:szCs w:val="28"/>
        </w:rPr>
        <w:t>изъято</w:t>
      </w:r>
      <w:r w:rsidR="00DE2113">
        <w:rPr>
          <w:rFonts w:ascii="Times New Roman" w:hAnsi="Times New Roman" w:cs="Times New Roman"/>
          <w:sz w:val="24"/>
          <w:szCs w:val="28"/>
        </w:rPr>
        <w:t xml:space="preserve">/ </w:t>
      </w:r>
      <w:r w:rsidRPr="00B761AA">
        <w:rPr>
          <w:rFonts w:ascii="Times New Roman" w:eastAsia="Times New Roman" w:hAnsi="Times New Roman" w:cs="Times New Roman"/>
          <w:sz w:val="28"/>
          <w:szCs w:val="28"/>
          <w:lang w:eastAsia="ru-RU"/>
        </w:rPr>
        <w:t xml:space="preserve"> является ответчик Скрипченков Сергей Васильевич, право собственности зарегистрировано в Едином государственном реестре недвижимости 14.07.2016 (л.д.45-49).</w:t>
      </w:r>
      <w:r w:rsidR="00DE2113">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Согласно информации Отдела по вопросам миграции УМВД России по г. Керчи (исх.№</w:t>
      </w:r>
      <w:r w:rsidRPr="00DE2113" w:rsidR="00DE2113">
        <w:rPr>
          <w:rFonts w:ascii="Times New Roman" w:hAnsi="Times New Roman" w:cs="Times New Roman"/>
          <w:sz w:val="24"/>
          <w:szCs w:val="28"/>
        </w:rPr>
        <w:t xml:space="preserve"> </w:t>
      </w:r>
      <w:r w:rsidR="00DE211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от </w:t>
      </w:r>
      <w:r w:rsidR="00DE2113">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по указанному адресу значатся </w:t>
      </w:r>
      <w:r w:rsidRPr="00B761AA">
        <w:rPr>
          <w:rFonts w:ascii="Times New Roman" w:eastAsia="Times New Roman" w:hAnsi="Times New Roman" w:cs="Times New Roman"/>
          <w:sz w:val="28"/>
          <w:szCs w:val="28"/>
          <w:lang w:eastAsia="ru-RU"/>
        </w:rPr>
        <w:t>зарегистрированными</w:t>
      </w:r>
      <w:r w:rsidRPr="00B761AA">
        <w:rPr>
          <w:rFonts w:ascii="Times New Roman" w:eastAsia="Times New Roman" w:hAnsi="Times New Roman" w:cs="Times New Roman"/>
          <w:sz w:val="28"/>
          <w:szCs w:val="28"/>
          <w:lang w:eastAsia="ru-RU"/>
        </w:rPr>
        <w:t xml:space="preserve"> Скрипченков Сергей Васильевич, Скрипченков Василий Иванович (л.д.24). </w:t>
      </w:r>
      <w:r w:rsidRPr="00B761AA">
        <w:rPr>
          <w:rFonts w:ascii="Times New Roman" w:eastAsia="Times New Roman" w:hAnsi="Times New Roman" w:cs="Times New Roman"/>
          <w:sz w:val="28"/>
          <w:szCs w:val="28"/>
          <w:lang w:eastAsia="ru-RU"/>
        </w:rPr>
        <w:t>Скрипченкова</w:t>
      </w:r>
      <w:r w:rsidRPr="00B761AA">
        <w:rPr>
          <w:rFonts w:ascii="Times New Roman" w:eastAsia="Times New Roman" w:hAnsi="Times New Roman" w:cs="Times New Roman"/>
          <w:sz w:val="28"/>
          <w:szCs w:val="28"/>
          <w:lang w:eastAsia="ru-RU"/>
        </w:rPr>
        <w:t xml:space="preserve"> Мария Васильевна по механической картотеке зарегистрированной либо снятой с регистрационного учета не значится, паспорт гражданина РФ </w:t>
      </w:r>
      <w:r w:rsidR="00DE211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недействительный – выдан в нарушение установленного порядка (л.д.113) По паспорту гражданина РФ, выданному в </w:t>
      </w:r>
      <w:r w:rsidR="00DE211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году Левобережным РУВД г. Воронежа  </w:t>
      </w:r>
      <w:r w:rsidRPr="00B761AA">
        <w:rPr>
          <w:rFonts w:ascii="Times New Roman" w:eastAsia="Times New Roman" w:hAnsi="Times New Roman" w:cs="Times New Roman"/>
          <w:sz w:val="28"/>
          <w:szCs w:val="28"/>
          <w:lang w:eastAsia="ru-RU"/>
        </w:rPr>
        <w:t>Скрипченкова</w:t>
      </w:r>
      <w:r w:rsidRPr="00B761AA">
        <w:rPr>
          <w:rFonts w:ascii="Times New Roman" w:eastAsia="Times New Roman" w:hAnsi="Times New Roman" w:cs="Times New Roman"/>
          <w:sz w:val="28"/>
          <w:szCs w:val="28"/>
          <w:lang w:eastAsia="ru-RU"/>
        </w:rPr>
        <w:t xml:space="preserve"> М.В. имеет регистрацию по месту жительства в г. Воронеж (л.д.24).</w:t>
      </w:r>
      <w:r w:rsidR="00DE2113">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Однако, как усматривается из копии формы №</w:t>
      </w:r>
      <w:r w:rsidR="00DE2113">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а также поквартирной карточки формы №</w:t>
      </w:r>
      <w:r w:rsidR="00DE2113">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w:t>
      </w:r>
      <w:r w:rsidRPr="00B761AA">
        <w:rPr>
          <w:rFonts w:ascii="Times New Roman" w:eastAsia="Times New Roman" w:hAnsi="Times New Roman" w:cs="Times New Roman"/>
          <w:sz w:val="28"/>
          <w:szCs w:val="28"/>
          <w:lang w:eastAsia="ru-RU"/>
        </w:rPr>
        <w:t>Скрипченкова</w:t>
      </w:r>
      <w:r w:rsidRPr="00B761AA">
        <w:rPr>
          <w:rFonts w:ascii="Times New Roman" w:eastAsia="Times New Roman" w:hAnsi="Times New Roman" w:cs="Times New Roman"/>
          <w:sz w:val="28"/>
          <w:szCs w:val="28"/>
          <w:lang w:eastAsia="ru-RU"/>
        </w:rPr>
        <w:t xml:space="preserve"> Мария Васильевна также зарегистрирована по адресу: </w:t>
      </w:r>
      <w:r w:rsidR="00DE211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с </w:t>
      </w:r>
      <w:r w:rsidR="00DE211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по </w:t>
      </w:r>
      <w:r w:rsidR="00DE211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по паспорту гражданина </w:t>
      </w:r>
      <w:r w:rsidR="003B1653">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выданному </w:t>
      </w:r>
      <w:r w:rsidR="003B165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w:t>
      </w:r>
      <w:r w:rsidR="003B165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в </w:t>
      </w:r>
      <w:r w:rsidR="002A0440">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Скрипченков В.И., Скрипченков С.В. зарегистрированы в </w:t>
      </w:r>
      <w:r w:rsidR="003B165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с </w:t>
      </w:r>
      <w:r w:rsidR="003B165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по настоящее время (л.д.68-71).</w:t>
      </w:r>
      <w:r w:rsidR="00DE2113">
        <w:rPr>
          <w:rFonts w:ascii="Times New Roman" w:eastAsia="Times New Roman" w:hAnsi="Times New Roman" w:cs="Times New Roman"/>
          <w:sz w:val="28"/>
          <w:szCs w:val="28"/>
          <w:lang w:eastAsia="ru-RU"/>
        </w:rPr>
        <w:t xml:space="preserve">  </w:t>
      </w:r>
      <w:r w:rsidR="003B1653">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Согласно ч.1 ст. 153, ст. 154 Жилищного кодекса РФ граждане и организации обязаны своевременно и полностью вносить плату за жилое помещение и коммунальные услуги.</w:t>
      </w:r>
      <w:r w:rsidR="003B1653">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Согласно ч.2 ст.153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 установленного ч.3 ст. 169 ЖК РФ.</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Согласно положений</w:t>
      </w:r>
      <w:r w:rsidRPr="00B761AA">
        <w:rPr>
          <w:rFonts w:ascii="Times New Roman" w:eastAsia="Times New Roman" w:hAnsi="Times New Roman" w:cs="Times New Roman"/>
          <w:sz w:val="28"/>
          <w:szCs w:val="28"/>
          <w:lang w:eastAsia="ru-RU"/>
        </w:rPr>
        <w:t xml:space="preserve"> ст. 548 ГК РФ к отношениям, связанным со снабжением тепловой энергией через присоединенную сеть, если иное не установлено законом или иными правовыми актами, применяются  Правила, предусмотренные статьями 539 - 547 настоящего Кодекса.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В соответствии с ч.1 ст. 539 ГК РФ, по договору энергоснабжения </w:t>
      </w:r>
      <w:r w:rsidRPr="00B761AA">
        <w:rPr>
          <w:rFonts w:ascii="Times New Roman" w:eastAsia="Times New Roman" w:hAnsi="Times New Roman" w:cs="Times New Roman"/>
          <w:sz w:val="28"/>
          <w:szCs w:val="28"/>
          <w:lang w:eastAsia="ru-RU"/>
        </w:rPr>
        <w:t>энергоснабжающая</w:t>
      </w:r>
      <w:r w:rsidRPr="00B761AA">
        <w:rPr>
          <w:rFonts w:ascii="Times New Roman" w:eastAsia="Times New Roman" w:hAnsi="Times New Roman" w:cs="Times New Roman"/>
          <w:sz w:val="28"/>
          <w:szCs w:val="28"/>
          <w:lang w:eastAsia="ru-RU"/>
        </w:rPr>
        <w:t xml:space="preserve"> организация обязуется подавать абоненту (потребителю) </w:t>
      </w:r>
      <w:r w:rsidRPr="00B761AA">
        <w:rPr>
          <w:rFonts w:ascii="Times New Roman" w:eastAsia="Times New Roman" w:hAnsi="Times New Roman" w:cs="Times New Roman"/>
          <w:sz w:val="28"/>
          <w:szCs w:val="28"/>
          <w:lang w:eastAsia="ru-RU"/>
        </w:rPr>
        <w:t xml:space="preserve">через присоединенную сеть энергию, а абонент обязуется оплачивать принятую </w:t>
      </w:r>
      <w:r w:rsidRPr="00B761AA">
        <w:rPr>
          <w:rFonts w:ascii="Times New Roman" w:eastAsia="Times New Roman" w:hAnsi="Times New Roman" w:cs="Times New Roman"/>
          <w:sz w:val="28"/>
          <w:szCs w:val="28"/>
          <w:lang w:eastAsia="ru-RU"/>
        </w:rPr>
        <w:t>энергию</w:t>
      </w:r>
      <w:r w:rsidRPr="00B761AA">
        <w:rPr>
          <w:rFonts w:ascii="Times New Roman" w:eastAsia="Times New Roman" w:hAnsi="Times New Roman" w:cs="Times New Roman"/>
          <w:sz w:val="28"/>
          <w:szCs w:val="28"/>
          <w:lang w:eastAsia="ru-RU"/>
        </w:rPr>
        <w:t xml:space="preserve">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Согласно ст. 539 ГК РФ к отношениям по договору энергоснабжения, не урегулированным настоящим Кодексом, применяются законы и иные правовые акты об энергоснабжении, а так же обязательные правила, принятые в соответствии с ними.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В соответствии с ч.1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Частью 1 ст. 542 ГК РФ, предусмотрено, что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 Согласно ч.2. ст. 542 ГК РФ, в случае нарушения </w:t>
      </w:r>
      <w:r w:rsidRPr="00B761AA">
        <w:rPr>
          <w:rFonts w:ascii="Times New Roman" w:eastAsia="Times New Roman" w:hAnsi="Times New Roman" w:cs="Times New Roman"/>
          <w:sz w:val="28"/>
          <w:szCs w:val="28"/>
          <w:lang w:eastAsia="ru-RU"/>
        </w:rPr>
        <w:t>энергоснабжающей</w:t>
      </w:r>
      <w:r w:rsidRPr="00B761AA">
        <w:rPr>
          <w:rFonts w:ascii="Times New Roman" w:eastAsia="Times New Roman" w:hAnsi="Times New Roman" w:cs="Times New Roman"/>
          <w:sz w:val="28"/>
          <w:szCs w:val="28"/>
          <w:lang w:eastAsia="ru-RU"/>
        </w:rPr>
        <w:t xml:space="preserve"> организацией требований, предъявляемых к качеству энергии, абонент вправе отказаться от оплаты такой энергии.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В соответствии с ч. 1 ст. 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 Согласно с ч.1 ст. 547 ГК РФ,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В соответствии с ч.1 ст. 548 ГК РФ,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Из </w:t>
      </w:r>
      <w:r w:rsidRPr="00B761AA">
        <w:rPr>
          <w:rFonts w:ascii="Times New Roman" w:eastAsia="Times New Roman" w:hAnsi="Times New Roman" w:cs="Times New Roman"/>
          <w:sz w:val="28"/>
          <w:szCs w:val="28"/>
          <w:lang w:eastAsia="ru-RU"/>
        </w:rPr>
        <w:t>вышеизложенного</w:t>
      </w:r>
      <w:r w:rsidRPr="00B761AA">
        <w:rPr>
          <w:rFonts w:ascii="Times New Roman" w:eastAsia="Times New Roman" w:hAnsi="Times New Roman" w:cs="Times New Roman"/>
          <w:sz w:val="28"/>
          <w:szCs w:val="28"/>
          <w:lang w:eastAsia="ru-RU"/>
        </w:rPr>
        <w:t xml:space="preserve"> следует, что истец добросовестно поставлял тепловую энергию, а ответчики ее получали. В связи с этим у ответчиков возникло обязательство оплатить фактически полученную тепловую энергию на условиях и в порядке определенном законом или иным нормативным актом.</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Так как обязательство по оплате тепловой энергии ответчиками исполнялось ненадлежащим образом, в период </w:t>
      </w:r>
      <w:r w:rsidRPr="00B761AA">
        <w:rPr>
          <w:rFonts w:ascii="Times New Roman" w:eastAsia="Times New Roman" w:hAnsi="Times New Roman" w:cs="Times New Roman"/>
          <w:sz w:val="28"/>
          <w:szCs w:val="28"/>
          <w:lang w:eastAsia="ru-RU"/>
        </w:rPr>
        <w:t>с</w:t>
      </w:r>
      <w:r w:rsidRPr="00B761AA">
        <w:rPr>
          <w:rFonts w:ascii="Times New Roman" w:eastAsia="Times New Roman" w:hAnsi="Times New Roman" w:cs="Times New Roman"/>
          <w:sz w:val="28"/>
          <w:szCs w:val="28"/>
          <w:lang w:eastAsia="ru-RU"/>
        </w:rPr>
        <w:t xml:space="preserve"> </w:t>
      </w:r>
      <w:r w:rsidR="003B165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 </w:t>
      </w:r>
      <w:r w:rsidRPr="00B761AA">
        <w:rPr>
          <w:rFonts w:ascii="Times New Roman" w:eastAsia="Times New Roman" w:hAnsi="Times New Roman" w:cs="Times New Roman"/>
          <w:sz w:val="28"/>
          <w:szCs w:val="28"/>
          <w:lang w:eastAsia="ru-RU"/>
        </w:rPr>
        <w:t>по</w:t>
      </w:r>
      <w:r w:rsidRPr="00B761AA">
        <w:rPr>
          <w:rFonts w:ascii="Times New Roman" w:eastAsia="Times New Roman" w:hAnsi="Times New Roman" w:cs="Times New Roman"/>
          <w:sz w:val="28"/>
          <w:szCs w:val="28"/>
          <w:lang w:eastAsia="ru-RU"/>
        </w:rPr>
        <w:t xml:space="preserve"> </w:t>
      </w:r>
      <w:r w:rsidR="003B1653">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 образовалась задолженность в размере  19818,85 руб.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Обязанность граждан своевременно и полностью вносить плату за жилое помещение и коммунальные услуги установлена Жилищным кодексом </w:t>
      </w:r>
      <w:r w:rsidRPr="00B761AA">
        <w:rPr>
          <w:rFonts w:ascii="Times New Roman" w:eastAsia="Times New Roman" w:hAnsi="Times New Roman" w:cs="Times New Roman"/>
          <w:sz w:val="28"/>
          <w:szCs w:val="28"/>
          <w:lang w:eastAsia="ru-RU"/>
        </w:rPr>
        <w:t>Российской Федерации (часть 1 статьи 155, ч.1,2 ст. 153</w:t>
      </w:r>
      <w:r w:rsidRPr="00B761AA">
        <w:rPr>
          <w:rFonts w:ascii="Times New Roman" w:eastAsia="Times New Roman" w:hAnsi="Times New Roman" w:cs="Times New Roman"/>
          <w:sz w:val="28"/>
          <w:szCs w:val="28"/>
          <w:lang w:eastAsia="ru-RU"/>
        </w:rPr>
        <w:t xml:space="preserve"> )</w:t>
      </w:r>
      <w:r w:rsidRPr="00B761AA">
        <w:rPr>
          <w:rFonts w:ascii="Times New Roman" w:eastAsia="Times New Roman" w:hAnsi="Times New Roman" w:cs="Times New Roman"/>
          <w:sz w:val="28"/>
          <w:szCs w:val="28"/>
          <w:lang w:eastAsia="ru-RU"/>
        </w:rPr>
        <w:t xml:space="preserve">. </w:t>
      </w:r>
      <w:r w:rsidRPr="00B761AA">
        <w:rPr>
          <w:rFonts w:ascii="Times New Roman" w:eastAsia="Times New Roman" w:hAnsi="Times New Roman" w:cs="Times New Roman"/>
          <w:sz w:val="28"/>
          <w:szCs w:val="28"/>
          <w:lang w:eastAsia="ru-RU"/>
        </w:rPr>
        <w:t>В силу ч. 2 ст. 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r w:rsidRPr="00B761AA">
        <w:rPr>
          <w:rFonts w:ascii="Times New Roman" w:eastAsia="Times New Roman" w:hAnsi="Times New Roman" w:cs="Times New Roman"/>
          <w:sz w:val="28"/>
          <w:szCs w:val="28"/>
          <w:lang w:eastAsia="ru-RU"/>
        </w:rPr>
        <w:t xml:space="preserve"> взнос на капитальный ремонт; плату за коммунальные услуги.  Плата за коммунальные услуги включает в себя, в том числе, плату за горячее водоснабжение, отопление (теплоснабжение).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Часть 1 статьи 157 ЖК РФ предусматривает, что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Согласно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Размер задолженности ответчиков перед истцом за потребленную тепловую энергию подтверждается расчетом к исковому заявлению.</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Из расчета суммы задолженности усматривается, что со стороны ответчиков внесение оплаты за предоставляемую услугу по теплоснабжению не производилось, вследствие чего образовалась задолженность за период с </w:t>
      </w:r>
      <w:r w:rsidR="00F56902">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w:t>
      </w:r>
      <w:r w:rsidRPr="00B761AA">
        <w:rPr>
          <w:rFonts w:ascii="Times New Roman" w:eastAsia="Times New Roman" w:hAnsi="Times New Roman" w:cs="Times New Roman"/>
          <w:sz w:val="28"/>
          <w:szCs w:val="28"/>
          <w:lang w:eastAsia="ru-RU"/>
        </w:rPr>
        <w:t>по</w:t>
      </w:r>
      <w:r w:rsidRPr="00B761AA">
        <w:rPr>
          <w:rFonts w:ascii="Times New Roman" w:eastAsia="Times New Roman" w:hAnsi="Times New Roman" w:cs="Times New Roman"/>
          <w:sz w:val="28"/>
          <w:szCs w:val="28"/>
          <w:lang w:eastAsia="ru-RU"/>
        </w:rPr>
        <w:t xml:space="preserve"> </w:t>
      </w:r>
      <w:r w:rsidR="00F56902">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в сумме 19818,85 руб. (л.д.80).</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Данный расчет ответчиками не оспаривался, собственных расчетов суду предоставлено не было.</w:t>
      </w:r>
      <w:r w:rsidR="00F56902">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Начисления за период с </w:t>
      </w:r>
      <w:r w:rsidR="00F56902">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по </w:t>
      </w:r>
      <w:r w:rsidR="00F56902">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за потребленную тепловую энергию производились с учетом имеющейся у </w:t>
      </w:r>
      <w:r w:rsidRPr="00B761AA">
        <w:rPr>
          <w:rFonts w:ascii="Times New Roman" w:eastAsia="Times New Roman" w:hAnsi="Times New Roman" w:cs="Times New Roman"/>
          <w:sz w:val="28"/>
          <w:szCs w:val="28"/>
          <w:lang w:eastAsia="ru-RU"/>
        </w:rPr>
        <w:t>Скрипченковой</w:t>
      </w:r>
      <w:r w:rsidRPr="00B761AA">
        <w:rPr>
          <w:rFonts w:ascii="Times New Roman" w:eastAsia="Times New Roman" w:hAnsi="Times New Roman" w:cs="Times New Roman"/>
          <w:sz w:val="28"/>
          <w:szCs w:val="28"/>
          <w:lang w:eastAsia="ru-RU"/>
        </w:rPr>
        <w:t xml:space="preserve"> Марии Васильевны льготы в размере 50%, что следует из расчета задолженности, письменных пояснений истца, а также предоставленной информации Департаментом труда и социальной защиты населения администрации города Керчи Республики (л.д.80, 93, 110-119).</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Как следует из разъяснений, изложенных в пункте 29 постановления Пленума Верховного Суда Российской Федерации от 27 июня 2017 г. N 22 "О некоторых вопросах рассмотрения судами споров по оплате коммунальных </w:t>
      </w:r>
      <w:r w:rsidRPr="00B761AA">
        <w:rPr>
          <w:rFonts w:ascii="Times New Roman" w:eastAsia="Times New Roman" w:hAnsi="Times New Roman" w:cs="Times New Roman"/>
          <w:sz w:val="28"/>
          <w:szCs w:val="28"/>
          <w:lang w:eastAsia="ru-RU"/>
        </w:rPr>
        <w:t>услуг и жилого помещения, занимаемого гражданами в многоквартирном доме по договору социального найма или принадлежащего им на праве собственности" собственник, а также дееспособные и ограниченные судом в дееспособности члены его</w:t>
      </w:r>
      <w:r w:rsidRPr="00B761AA">
        <w:rPr>
          <w:rFonts w:ascii="Times New Roman" w:eastAsia="Times New Roman" w:hAnsi="Times New Roman" w:cs="Times New Roman"/>
          <w:sz w:val="28"/>
          <w:szCs w:val="28"/>
          <w:lang w:eastAsia="ru-RU"/>
        </w:rPr>
        <w:t xml:space="preserve"> семьи, в том числе бывший член семьи, сохраняющий право пользования жилым помещением, исполняют солидарную обязанность по внесению платы за коммунальные услуги, если иное не предусмотрено соглашением (часть 3 статьи 31 и статья 153 Жилищного кодекса Российской Федерации).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На основании изложенного, суд приходит к выводу, что Скрипченков С.В., как собственник жилого помещения, а </w:t>
      </w:r>
      <w:r w:rsidRPr="00B761AA">
        <w:rPr>
          <w:rFonts w:ascii="Times New Roman" w:eastAsia="Times New Roman" w:hAnsi="Times New Roman" w:cs="Times New Roman"/>
          <w:sz w:val="28"/>
          <w:szCs w:val="28"/>
          <w:lang w:eastAsia="ru-RU"/>
        </w:rPr>
        <w:t>Скрипченкова</w:t>
      </w:r>
      <w:r w:rsidRPr="00B761AA">
        <w:rPr>
          <w:rFonts w:ascii="Times New Roman" w:eastAsia="Times New Roman" w:hAnsi="Times New Roman" w:cs="Times New Roman"/>
          <w:sz w:val="28"/>
          <w:szCs w:val="28"/>
          <w:lang w:eastAsia="ru-RU"/>
        </w:rPr>
        <w:t xml:space="preserve"> М.В., </w:t>
      </w:r>
      <w:r w:rsidRPr="00B761AA">
        <w:rPr>
          <w:rFonts w:ascii="Times New Roman" w:eastAsia="Times New Roman" w:hAnsi="Times New Roman" w:cs="Times New Roman"/>
          <w:sz w:val="28"/>
          <w:szCs w:val="28"/>
          <w:lang w:eastAsia="ru-RU"/>
        </w:rPr>
        <w:t>имеющая</w:t>
      </w:r>
      <w:r w:rsidRPr="00B761AA">
        <w:rPr>
          <w:rFonts w:ascii="Times New Roman" w:eastAsia="Times New Roman" w:hAnsi="Times New Roman" w:cs="Times New Roman"/>
          <w:sz w:val="28"/>
          <w:szCs w:val="28"/>
          <w:lang w:eastAsia="ru-RU"/>
        </w:rPr>
        <w:t xml:space="preserve"> льготу по оплате коммунальных услуг, с учетом которой производились начисления, и Скрипченков В.И. как наниматели, обязаны солидарно нести оплату коммунальных услуг по поставке тепловой энергии.</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   С учетом изложенного, суд приходит к выводу, что вследствие неисполнения ответчиками своих обязательств по оплате за использование тепловой энергии, образовалась задолженность, которую ответчики в добровольном порядке не оплачивают, в связи с чем,  требования о взыскании основной задолженности по коммунальной услуге теплоснабжения, подлежат удовлетворению.</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 Разрешая заявленные истцом требования о взыскании начисленной пени в размере 967,89 рублей, суд исходит из следующего.</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На основании п. 50 Правил предоставления коммунальных услуг гражданам, утвержденных постановлением Правительства РФ, лица, несвоевременно и (или) не полностью внесшие плату за коммунальные услуги (должники), обязаны уплатить исполнителю пени в размере, установленном ч. 14 ст. 155 ЖК РФ.</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В соответствии с ч. 14 ст. 155 ЖК РФ лица, несвоевременно и (или) не полностью внесшие плату за жилое помещение и коммунальные услуги (должники) обязаны уплачивать кредитору пени в размере одной трехсотой ставки рефинансирования Центрального Банка Российской Федерации, действующей на момент оплаты, от невыплаченных в срок </w:t>
      </w:r>
      <w:r w:rsidRPr="00B761AA">
        <w:rPr>
          <w:rFonts w:ascii="Times New Roman" w:eastAsia="Times New Roman" w:hAnsi="Times New Roman" w:cs="Times New Roman"/>
          <w:sz w:val="28"/>
          <w:szCs w:val="28"/>
          <w:lang w:eastAsia="ru-RU"/>
        </w:rPr>
        <w:t>сумм</w:t>
      </w:r>
      <w:r w:rsidRPr="00B761AA">
        <w:rPr>
          <w:rFonts w:ascii="Times New Roman" w:eastAsia="Times New Roman" w:hAnsi="Times New Roman" w:cs="Times New Roman"/>
          <w:sz w:val="28"/>
          <w:szCs w:val="28"/>
          <w:lang w:eastAsia="ru-RU"/>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В связи с невыполнением ответчиками обязанности по оплате жилищно-коммунальных услуг, истцом начислена пеня.</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Статьей 18 Федерального закона от 01.04.2020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установлено, что до 1 января 2021 года Правительство Российской Федерации вправе устанавливать особенности начисления и уплаты пени в случае несвоевременной и (или) не полностью внесенной платы за жилое помещение и коммунальные услуги, взносов на капитальный</w:t>
      </w:r>
      <w:r w:rsidRPr="00B761AA">
        <w:rPr>
          <w:rFonts w:ascii="Times New Roman" w:eastAsia="Times New Roman" w:hAnsi="Times New Roman" w:cs="Times New Roman"/>
          <w:sz w:val="28"/>
          <w:szCs w:val="28"/>
          <w:lang w:eastAsia="ru-RU"/>
        </w:rPr>
        <w:t xml:space="preserve"> ремонт, </w:t>
      </w:r>
      <w:r w:rsidRPr="00B761AA">
        <w:rPr>
          <w:rFonts w:ascii="Times New Roman" w:eastAsia="Times New Roman" w:hAnsi="Times New Roman" w:cs="Times New Roman"/>
          <w:sz w:val="28"/>
          <w:szCs w:val="28"/>
          <w:lang w:eastAsia="ru-RU"/>
        </w:rPr>
        <w:t>установленных</w:t>
      </w:r>
      <w:r w:rsidRPr="00B761AA">
        <w:rPr>
          <w:rFonts w:ascii="Times New Roman" w:eastAsia="Times New Roman" w:hAnsi="Times New Roman" w:cs="Times New Roman"/>
          <w:sz w:val="28"/>
          <w:szCs w:val="28"/>
          <w:lang w:eastAsia="ru-RU"/>
        </w:rPr>
        <w:t xml:space="preserve"> жилищным законодательством Российской Федерации, а также взыскания неустойки (штрафа, пени).</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Во исполнение указанной нормы Правительством Российской Федерации принято постановление от 2 апреля 2020 г. N 424 "Об особенностях предоставления коммунальных услуг собственникам и пользователям помещений в многоквартирных домах и жилых домов" (далее - постановление N 424), которое вступило в силу со дня его официального опубликования - 6 апреля 2020 г.</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Согласно пункту 3 указанного постановления положения договоров, заключенных в соответствии с законодательством Российской Федерации газоснабжении, электроэнергетике, теплоснабжении, водоснабжении и водоотведении, устанавливающие право поставщиков коммунальных 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 г.</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Пунктом 5 постановления N 424 приостановлено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При этом неустойка подлежит начислению на сумму задолженности до введения ограничения, независимо, когда такое требование заявлено - в период действия ограничений или после их отмены, поскольку запрет начисления неустойки на период взыскания неустойки, охватываемый временем, предшествующим моменту введения соответствующих ограничений, названным нормативно правовым актом не предусмотрен, следовательно, приведенный закон не имеет обратной силы, и возможность начисления таковых в качестве штрафной санкции</w:t>
      </w:r>
      <w:r w:rsidRPr="00B761AA">
        <w:rPr>
          <w:rFonts w:ascii="Times New Roman" w:eastAsia="Times New Roman" w:hAnsi="Times New Roman" w:cs="Times New Roman"/>
          <w:sz w:val="28"/>
          <w:szCs w:val="28"/>
          <w:lang w:eastAsia="ru-RU"/>
        </w:rPr>
        <w:t xml:space="preserve"> за период взыскания задолженности до даты введения ограничений не исключается.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Ограничение в начислении и взыскании неустойки законом предусмотрено за период, следующий </w:t>
      </w:r>
      <w:r w:rsidRPr="00B761AA">
        <w:rPr>
          <w:rFonts w:ascii="Times New Roman" w:eastAsia="Times New Roman" w:hAnsi="Times New Roman" w:cs="Times New Roman"/>
          <w:sz w:val="28"/>
          <w:szCs w:val="28"/>
          <w:lang w:eastAsia="ru-RU"/>
        </w:rPr>
        <w:t>с</w:t>
      </w:r>
      <w:r w:rsidRPr="00B761AA">
        <w:rPr>
          <w:rFonts w:ascii="Times New Roman" w:eastAsia="Times New Roman" w:hAnsi="Times New Roman" w:cs="Times New Roman"/>
          <w:sz w:val="28"/>
          <w:szCs w:val="28"/>
          <w:lang w:eastAsia="ru-RU"/>
        </w:rPr>
        <w:t xml:space="preserve"> </w:t>
      </w:r>
      <w:r w:rsidR="00FF484E">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и до </w:t>
      </w:r>
      <w:r w:rsidR="00FF484E">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Таким образом, начисленная истцом пеня за вышеуказанный период в размере 568,77 рублей, подлежит исключению из расчета задолженности пени.</w:t>
      </w:r>
      <w:r w:rsidR="00FF484E">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Исходя из обстоятельств настоящего дела, принимая во внимание длительность неисполнения ответчиками обязательств по оплате жилищно-коммунальных услуг, сумму задолженности, суд приходит к выводу, что сумма пени подлежит взысканию в размере 399,12 рублей (967,89 руб. – 568,77 руб.) за исключением начислений с 06.04.2020 до 01.01.2021.</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В соответствии со ст. 98 ГПК РФ суд с ответчика подлежит взысканию в пользу истца расходы по оплате государственной пошлины пропорционально удовлетворенным судом требованиям - в сумме 806,53 руб.</w:t>
      </w:r>
    </w:p>
    <w:p w:rsidR="00FF484E" w:rsidRPr="00B761AA" w:rsidP="00FF484E">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На основании </w:t>
      </w:r>
      <w:r w:rsidRPr="00B761AA">
        <w:rPr>
          <w:rFonts w:ascii="Times New Roman" w:eastAsia="Times New Roman" w:hAnsi="Times New Roman" w:cs="Times New Roman"/>
          <w:sz w:val="28"/>
          <w:szCs w:val="28"/>
          <w:lang w:eastAsia="ru-RU"/>
        </w:rPr>
        <w:t>изложенного</w:t>
      </w:r>
      <w:r w:rsidRPr="00B761AA">
        <w:rPr>
          <w:rFonts w:ascii="Times New Roman" w:eastAsia="Times New Roman" w:hAnsi="Times New Roman" w:cs="Times New Roman"/>
          <w:sz w:val="28"/>
          <w:szCs w:val="28"/>
          <w:lang w:eastAsia="ru-RU"/>
        </w:rPr>
        <w:t xml:space="preserve"> и руководствуясь </w:t>
      </w:r>
      <w:r w:rsidRPr="00B761AA">
        <w:rPr>
          <w:rFonts w:ascii="Times New Roman" w:eastAsia="Times New Roman" w:hAnsi="Times New Roman" w:cs="Times New Roman"/>
          <w:sz w:val="28"/>
          <w:szCs w:val="28"/>
          <w:lang w:eastAsia="ru-RU"/>
        </w:rPr>
        <w:t>ст.ст</w:t>
      </w:r>
      <w:r w:rsidRPr="00B761AA">
        <w:rPr>
          <w:rFonts w:ascii="Times New Roman" w:eastAsia="Times New Roman" w:hAnsi="Times New Roman" w:cs="Times New Roman"/>
          <w:sz w:val="28"/>
          <w:szCs w:val="28"/>
          <w:lang w:eastAsia="ru-RU"/>
        </w:rPr>
        <w:t>. 11,12,56,67,98,194-199 ГПК РФ, суд,</w:t>
      </w:r>
    </w:p>
    <w:p w:rsidR="00B761AA" w:rsidRPr="00B761AA" w:rsidP="00FF484E">
      <w:pPr>
        <w:spacing w:after="0" w:line="240" w:lineRule="auto"/>
        <w:jc w:val="center"/>
        <w:rPr>
          <w:rFonts w:ascii="Times New Roman" w:eastAsia="Times New Roman" w:hAnsi="Times New Roman" w:cs="Times New Roman"/>
          <w:b/>
          <w:sz w:val="28"/>
          <w:szCs w:val="28"/>
          <w:lang w:eastAsia="ru-RU"/>
        </w:rPr>
      </w:pPr>
      <w:r w:rsidRPr="00B761AA">
        <w:rPr>
          <w:rFonts w:ascii="Times New Roman" w:eastAsia="Times New Roman" w:hAnsi="Times New Roman" w:cs="Times New Roman"/>
          <w:b/>
          <w:sz w:val="28"/>
          <w:szCs w:val="28"/>
          <w:lang w:eastAsia="ru-RU"/>
        </w:rPr>
        <w:t>РЕШИЛ:</w:t>
      </w:r>
    </w:p>
    <w:p w:rsidR="00B761AA" w:rsidRPr="00B761AA" w:rsidP="00B761AA">
      <w:pPr>
        <w:spacing w:after="0" w:line="240" w:lineRule="auto"/>
        <w:jc w:val="both"/>
        <w:rPr>
          <w:rFonts w:ascii="Times New Roman" w:eastAsia="Times New Roman" w:hAnsi="Times New Roman" w:cs="Times New Roman"/>
          <w:b/>
          <w:sz w:val="28"/>
          <w:szCs w:val="28"/>
          <w:lang w:eastAsia="ru-RU"/>
        </w:rPr>
      </w:pPr>
      <w:r w:rsidRPr="00B761AA">
        <w:rPr>
          <w:rFonts w:ascii="Times New Roman" w:eastAsia="Times New Roman" w:hAnsi="Times New Roman" w:cs="Times New Roman"/>
          <w:b/>
          <w:sz w:val="28"/>
          <w:szCs w:val="28"/>
          <w:lang w:eastAsia="ru-RU"/>
        </w:rPr>
        <w:tab/>
      </w:r>
      <w:r w:rsidRPr="00B761AA">
        <w:rPr>
          <w:rFonts w:ascii="Times New Roman" w:eastAsia="Times New Roman" w:hAnsi="Times New Roman" w:cs="Times New Roman"/>
          <w:sz w:val="28"/>
          <w:szCs w:val="28"/>
          <w:lang w:eastAsia="ru-RU"/>
        </w:rPr>
        <w:t>Исковые требования</w:t>
      </w:r>
      <w:r w:rsidRPr="00B761AA">
        <w:rPr>
          <w:rFonts w:ascii="Times New Roman" w:eastAsia="Times New Roman" w:hAnsi="Times New Roman" w:cs="Times New Roman"/>
          <w:b/>
          <w:sz w:val="28"/>
          <w:szCs w:val="28"/>
          <w:lang w:eastAsia="ru-RU"/>
        </w:rPr>
        <w:t xml:space="preserve"> </w:t>
      </w:r>
      <w:r w:rsidRPr="00B761AA">
        <w:rPr>
          <w:rFonts w:ascii="Times New Roman" w:eastAsia="Times New Roman" w:hAnsi="Times New Roman" w:cs="Times New Roman"/>
          <w:sz w:val="28"/>
          <w:szCs w:val="28"/>
          <w:lang w:eastAsia="ru-RU"/>
        </w:rPr>
        <w:t>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xml:space="preserve">» в лице филиала </w:t>
      </w:r>
      <w:r w:rsidRPr="00B761AA">
        <w:rPr>
          <w:rFonts w:ascii="Times New Roman" w:eastAsia="Times New Roman" w:hAnsi="Times New Roman" w:cs="Times New Roman"/>
          <w:sz w:val="28"/>
          <w:szCs w:val="28"/>
          <w:lang w:eastAsia="ru-RU"/>
        </w:rPr>
        <w:t>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xml:space="preserve">» в г. Керчь к </w:t>
      </w:r>
      <w:r w:rsidRPr="00B761AA">
        <w:rPr>
          <w:rFonts w:ascii="Times New Roman" w:eastAsia="Times New Roman" w:hAnsi="Times New Roman" w:cs="Times New Roman"/>
          <w:sz w:val="28"/>
          <w:szCs w:val="28"/>
          <w:lang w:eastAsia="ru-RU"/>
        </w:rPr>
        <w:t>Скрипченковой</w:t>
      </w:r>
      <w:r w:rsidRPr="00B761AA">
        <w:rPr>
          <w:rFonts w:ascii="Times New Roman" w:eastAsia="Times New Roman" w:hAnsi="Times New Roman" w:cs="Times New Roman"/>
          <w:sz w:val="28"/>
          <w:szCs w:val="28"/>
          <w:lang w:eastAsia="ru-RU"/>
        </w:rPr>
        <w:t xml:space="preserve"> Марии Васильевне, </w:t>
      </w:r>
      <w:r w:rsidRPr="00B761AA">
        <w:rPr>
          <w:rFonts w:ascii="Times New Roman" w:eastAsia="Times New Roman" w:hAnsi="Times New Roman" w:cs="Times New Roman"/>
          <w:sz w:val="28"/>
          <w:szCs w:val="28"/>
          <w:lang w:eastAsia="ru-RU"/>
        </w:rPr>
        <w:t>Скрипченкову</w:t>
      </w:r>
      <w:r w:rsidRPr="00B761AA">
        <w:rPr>
          <w:rFonts w:ascii="Times New Roman" w:eastAsia="Times New Roman" w:hAnsi="Times New Roman" w:cs="Times New Roman"/>
          <w:sz w:val="28"/>
          <w:szCs w:val="28"/>
          <w:lang w:eastAsia="ru-RU"/>
        </w:rPr>
        <w:t xml:space="preserve"> Василию Ивановичу, </w:t>
      </w:r>
      <w:r w:rsidRPr="00B761AA">
        <w:rPr>
          <w:rFonts w:ascii="Times New Roman" w:eastAsia="Times New Roman" w:hAnsi="Times New Roman" w:cs="Times New Roman"/>
          <w:sz w:val="28"/>
          <w:szCs w:val="28"/>
          <w:lang w:eastAsia="ru-RU"/>
        </w:rPr>
        <w:t>Скрипченкову</w:t>
      </w:r>
      <w:r w:rsidRPr="00B761AA">
        <w:rPr>
          <w:rFonts w:ascii="Times New Roman" w:eastAsia="Times New Roman" w:hAnsi="Times New Roman" w:cs="Times New Roman"/>
          <w:sz w:val="28"/>
          <w:szCs w:val="28"/>
          <w:lang w:eastAsia="ru-RU"/>
        </w:rPr>
        <w:t xml:space="preserve"> Сергею Васильевичу, третье лицо Департамент труда и социальной защиты населения администрации города Керчи, о взыскании задолженности по коммунальной услуге теплоснабжения удовлетворить частично.</w:t>
      </w:r>
      <w:r w:rsidRPr="00B761AA">
        <w:rPr>
          <w:rFonts w:ascii="Times New Roman" w:eastAsia="Times New Roman" w:hAnsi="Times New Roman" w:cs="Times New Roman"/>
          <w:sz w:val="28"/>
          <w:szCs w:val="28"/>
          <w:lang w:eastAsia="ru-RU"/>
        </w:rPr>
        <w:tab/>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Взыскать солидарно со </w:t>
      </w:r>
      <w:r w:rsidRPr="00B761AA">
        <w:rPr>
          <w:rFonts w:ascii="Times New Roman" w:eastAsia="Times New Roman" w:hAnsi="Times New Roman" w:cs="Times New Roman"/>
          <w:sz w:val="28"/>
          <w:szCs w:val="28"/>
          <w:lang w:eastAsia="ru-RU"/>
        </w:rPr>
        <w:t>Скрипченковой</w:t>
      </w:r>
      <w:r w:rsidRPr="00B761AA">
        <w:rPr>
          <w:rFonts w:ascii="Times New Roman" w:eastAsia="Times New Roman" w:hAnsi="Times New Roman" w:cs="Times New Roman"/>
          <w:sz w:val="28"/>
          <w:szCs w:val="28"/>
          <w:lang w:eastAsia="ru-RU"/>
        </w:rPr>
        <w:t xml:space="preserve"> Марии Васильевны, </w:t>
      </w:r>
      <w:r w:rsidR="00FF484E">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рождения (СНИЛС </w:t>
      </w:r>
      <w:r w:rsidR="00FF484E">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w:t>
      </w:r>
      <w:r w:rsidRPr="00B761AA">
        <w:rPr>
          <w:rFonts w:ascii="Times New Roman" w:eastAsia="Times New Roman" w:hAnsi="Times New Roman" w:cs="Times New Roman"/>
          <w:sz w:val="28"/>
          <w:szCs w:val="28"/>
          <w:lang w:eastAsia="ru-RU"/>
        </w:rPr>
        <w:t>Скрипченкова</w:t>
      </w:r>
      <w:r w:rsidRPr="00B761AA">
        <w:rPr>
          <w:rFonts w:ascii="Times New Roman" w:eastAsia="Times New Roman" w:hAnsi="Times New Roman" w:cs="Times New Roman"/>
          <w:sz w:val="28"/>
          <w:szCs w:val="28"/>
          <w:lang w:eastAsia="ru-RU"/>
        </w:rPr>
        <w:t xml:space="preserve"> Василия Ивановича, </w:t>
      </w:r>
      <w:r w:rsidR="00FF484E">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рождения (паспорт </w:t>
      </w:r>
      <w:r w:rsidR="00FF484E">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w:t>
      </w:r>
      <w:r w:rsidRPr="00B761AA">
        <w:rPr>
          <w:rFonts w:ascii="Times New Roman" w:eastAsia="Times New Roman" w:hAnsi="Times New Roman" w:cs="Times New Roman"/>
          <w:sz w:val="28"/>
          <w:szCs w:val="28"/>
          <w:lang w:eastAsia="ru-RU"/>
        </w:rPr>
        <w:t>выдан</w:t>
      </w:r>
      <w:r w:rsidRPr="00B761AA">
        <w:rPr>
          <w:rFonts w:ascii="Times New Roman" w:eastAsia="Times New Roman" w:hAnsi="Times New Roman" w:cs="Times New Roman"/>
          <w:sz w:val="28"/>
          <w:szCs w:val="28"/>
          <w:lang w:eastAsia="ru-RU"/>
        </w:rPr>
        <w:t xml:space="preserve"> </w:t>
      </w:r>
      <w:r w:rsidR="00FF484E">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w:t>
      </w:r>
      <w:r w:rsidRPr="00B761AA">
        <w:rPr>
          <w:rFonts w:ascii="Times New Roman" w:eastAsia="Times New Roman" w:hAnsi="Times New Roman" w:cs="Times New Roman"/>
          <w:sz w:val="28"/>
          <w:szCs w:val="28"/>
          <w:lang w:eastAsia="ru-RU"/>
        </w:rPr>
        <w:t>Скрипченкова</w:t>
      </w:r>
      <w:r w:rsidRPr="00B761AA">
        <w:rPr>
          <w:rFonts w:ascii="Times New Roman" w:eastAsia="Times New Roman" w:hAnsi="Times New Roman" w:cs="Times New Roman"/>
          <w:sz w:val="28"/>
          <w:szCs w:val="28"/>
          <w:lang w:eastAsia="ru-RU"/>
        </w:rPr>
        <w:t xml:space="preserve"> Сергея Васильевича, </w:t>
      </w:r>
      <w:r w:rsidR="00FF484E">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года рождения (паспорт </w:t>
      </w:r>
      <w:r w:rsidR="00FF484E">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выдан </w:t>
      </w:r>
      <w:r w:rsidR="00FF484E">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в пользу 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xml:space="preserve">» в г. Керчь задолженность по коммунальной услуге теплоснабжения за период с </w:t>
      </w:r>
      <w:r w:rsidR="001323BB">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по </w:t>
      </w:r>
      <w:r w:rsidR="001323BB">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 в размере 19818 рублей 85 копеек, пени в размере 399 рублей 12 копеек, а всего 20 217 (двадцать тысяч двести семнадцать рублей) 54 копейки.</w:t>
      </w:r>
      <w:r w:rsidR="001323BB">
        <w:rPr>
          <w:rFonts w:ascii="Times New Roman" w:eastAsia="Times New Roman" w:hAnsi="Times New Roman" w:cs="Times New Roman"/>
          <w:sz w:val="28"/>
          <w:szCs w:val="28"/>
          <w:lang w:eastAsia="ru-RU"/>
        </w:rPr>
        <w:t xml:space="preserve">  </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 xml:space="preserve">Взыскать со </w:t>
      </w:r>
      <w:r w:rsidRPr="00B761AA">
        <w:rPr>
          <w:rFonts w:ascii="Times New Roman" w:eastAsia="Times New Roman" w:hAnsi="Times New Roman" w:cs="Times New Roman"/>
          <w:sz w:val="28"/>
          <w:szCs w:val="28"/>
          <w:lang w:eastAsia="ru-RU"/>
        </w:rPr>
        <w:t>Скрипченковой</w:t>
      </w:r>
      <w:r w:rsidRPr="00B761AA">
        <w:rPr>
          <w:rFonts w:ascii="Times New Roman" w:eastAsia="Times New Roman" w:hAnsi="Times New Roman" w:cs="Times New Roman"/>
          <w:sz w:val="28"/>
          <w:szCs w:val="28"/>
          <w:lang w:eastAsia="ru-RU"/>
        </w:rPr>
        <w:t xml:space="preserve"> Марии Васильевны, </w:t>
      </w:r>
      <w:r w:rsidR="001323BB">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рождения (СНИЛС </w:t>
      </w:r>
      <w:r w:rsidR="001323BB">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w:t>
      </w:r>
      <w:r w:rsidRPr="00B761AA">
        <w:rPr>
          <w:rFonts w:ascii="Times New Roman" w:eastAsia="Times New Roman" w:hAnsi="Times New Roman" w:cs="Times New Roman"/>
          <w:sz w:val="28"/>
          <w:szCs w:val="28"/>
          <w:lang w:eastAsia="ru-RU"/>
        </w:rPr>
        <w:t>Скрипченкова</w:t>
      </w:r>
      <w:r w:rsidRPr="00B761AA">
        <w:rPr>
          <w:rFonts w:ascii="Times New Roman" w:eastAsia="Times New Roman" w:hAnsi="Times New Roman" w:cs="Times New Roman"/>
          <w:sz w:val="28"/>
          <w:szCs w:val="28"/>
          <w:lang w:eastAsia="ru-RU"/>
        </w:rPr>
        <w:t xml:space="preserve"> Василия Ивановича, </w:t>
      </w:r>
      <w:r w:rsidR="001323BB">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рождения (паспорт </w:t>
      </w:r>
      <w:r w:rsidR="001323BB">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w:t>
      </w:r>
      <w:r w:rsidRPr="00B761AA">
        <w:rPr>
          <w:rFonts w:ascii="Times New Roman" w:eastAsia="Times New Roman" w:hAnsi="Times New Roman" w:cs="Times New Roman"/>
          <w:sz w:val="28"/>
          <w:szCs w:val="28"/>
          <w:lang w:eastAsia="ru-RU"/>
        </w:rPr>
        <w:t>выдан</w:t>
      </w:r>
      <w:r w:rsidRPr="00B761AA">
        <w:rPr>
          <w:rFonts w:ascii="Times New Roman" w:eastAsia="Times New Roman" w:hAnsi="Times New Roman" w:cs="Times New Roman"/>
          <w:sz w:val="28"/>
          <w:szCs w:val="28"/>
          <w:lang w:eastAsia="ru-RU"/>
        </w:rPr>
        <w:t xml:space="preserve"> </w:t>
      </w:r>
      <w:r w:rsidR="001323BB">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w:t>
      </w:r>
      <w:r w:rsidRPr="00B761AA">
        <w:rPr>
          <w:rFonts w:ascii="Times New Roman" w:eastAsia="Times New Roman" w:hAnsi="Times New Roman" w:cs="Times New Roman"/>
          <w:sz w:val="28"/>
          <w:szCs w:val="28"/>
          <w:lang w:eastAsia="ru-RU"/>
        </w:rPr>
        <w:t>Скрипченкова</w:t>
      </w:r>
      <w:r w:rsidRPr="00B761AA">
        <w:rPr>
          <w:rFonts w:ascii="Times New Roman" w:eastAsia="Times New Roman" w:hAnsi="Times New Roman" w:cs="Times New Roman"/>
          <w:sz w:val="28"/>
          <w:szCs w:val="28"/>
          <w:lang w:eastAsia="ru-RU"/>
        </w:rPr>
        <w:t xml:space="preserve"> Сергея Васильевича, </w:t>
      </w:r>
      <w:r w:rsidR="001323BB">
        <w:rPr>
          <w:rFonts w:ascii="Times New Roman" w:hAnsi="Times New Roman" w:cs="Times New Roman"/>
          <w:sz w:val="24"/>
          <w:szCs w:val="28"/>
        </w:rPr>
        <w:t xml:space="preserve">/изъято/ </w:t>
      </w:r>
      <w:r w:rsidRPr="00B761AA">
        <w:rPr>
          <w:rFonts w:ascii="Times New Roman" w:eastAsia="Times New Roman" w:hAnsi="Times New Roman" w:cs="Times New Roman"/>
          <w:sz w:val="28"/>
          <w:szCs w:val="28"/>
          <w:lang w:eastAsia="ru-RU"/>
        </w:rPr>
        <w:t xml:space="preserve"> года рождения (паспорт </w:t>
      </w:r>
      <w:r w:rsidR="001323BB">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xml:space="preserve">, выдан </w:t>
      </w:r>
      <w:r w:rsidR="002A0440">
        <w:rPr>
          <w:rFonts w:ascii="Times New Roman" w:hAnsi="Times New Roman" w:cs="Times New Roman"/>
          <w:sz w:val="24"/>
          <w:szCs w:val="28"/>
        </w:rPr>
        <w:t>/изъято/</w:t>
      </w:r>
      <w:r w:rsidRPr="00B761AA">
        <w:rPr>
          <w:rFonts w:ascii="Times New Roman" w:eastAsia="Times New Roman" w:hAnsi="Times New Roman" w:cs="Times New Roman"/>
          <w:sz w:val="28"/>
          <w:szCs w:val="28"/>
          <w:lang w:eastAsia="ru-RU"/>
        </w:rPr>
        <w:t>) в пользу 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B761AA">
        <w:rPr>
          <w:rFonts w:ascii="Times New Roman" w:eastAsia="Times New Roman" w:hAnsi="Times New Roman" w:cs="Times New Roman"/>
          <w:sz w:val="28"/>
          <w:szCs w:val="28"/>
          <w:lang w:eastAsia="ru-RU"/>
        </w:rPr>
        <w:t>Крымтеплокоммунэнерго</w:t>
      </w:r>
      <w:r w:rsidRPr="00B761AA">
        <w:rPr>
          <w:rFonts w:ascii="Times New Roman" w:eastAsia="Times New Roman" w:hAnsi="Times New Roman" w:cs="Times New Roman"/>
          <w:sz w:val="28"/>
          <w:szCs w:val="28"/>
          <w:lang w:eastAsia="ru-RU"/>
        </w:rPr>
        <w:t>» в г. Керчь расходы по государственной пошлине в размере 806 (восемьсот шесть) рублей 53 копейки в равных частях.</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В удовлетворении остальной части исковых требований отказать.</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Разъяснить лицам,  не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 а лицам присутствовавшим - в течение трех дней.</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B761AA" w:rsidRPr="00B761AA" w:rsidP="00B761AA">
      <w:pPr>
        <w:spacing w:after="0" w:line="240" w:lineRule="auto"/>
        <w:ind w:firstLine="708"/>
        <w:jc w:val="both"/>
        <w:rPr>
          <w:rFonts w:ascii="Times New Roman" w:eastAsia="Times New Roman" w:hAnsi="Times New Roman" w:cs="Times New Roman"/>
          <w:sz w:val="28"/>
          <w:szCs w:val="28"/>
          <w:lang w:eastAsia="ru-RU"/>
        </w:rPr>
      </w:pPr>
      <w:r w:rsidRPr="00B761AA">
        <w:rPr>
          <w:rFonts w:ascii="Times New Roman" w:eastAsia="Times New Roman" w:hAnsi="Times New Roman" w:cs="Times New Roman"/>
          <w:sz w:val="28"/>
          <w:szCs w:val="28"/>
          <w:lang w:eastAsia="ru-RU"/>
        </w:rPr>
        <w:t>Решение суда может быть обжаловано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месяца со дня принятия решения суда в окончательной форме.</w:t>
      </w:r>
    </w:p>
    <w:p w:rsidR="00B761AA" w:rsidRPr="00B761AA" w:rsidP="00B761AA">
      <w:pPr>
        <w:autoSpaceDE w:val="0"/>
        <w:autoSpaceDN w:val="0"/>
        <w:adjustRightInd w:val="0"/>
        <w:spacing w:after="0" w:line="240" w:lineRule="auto"/>
        <w:jc w:val="both"/>
        <w:rPr>
          <w:rFonts w:ascii="Times New Roman" w:eastAsia="Calibri" w:hAnsi="Times New Roman" w:cs="Times New Roman"/>
          <w:sz w:val="28"/>
          <w:szCs w:val="28"/>
        </w:rPr>
      </w:pPr>
    </w:p>
    <w:p w:rsidR="00B761AA" w:rsidRPr="00B761AA" w:rsidP="00B761AA">
      <w:pPr>
        <w:autoSpaceDE w:val="0"/>
        <w:autoSpaceDN w:val="0"/>
        <w:adjustRightInd w:val="0"/>
        <w:spacing w:after="0" w:line="240" w:lineRule="auto"/>
        <w:jc w:val="both"/>
        <w:rPr>
          <w:rFonts w:ascii="Times New Roman" w:eastAsia="Calibri" w:hAnsi="Times New Roman" w:cs="Times New Roman"/>
          <w:sz w:val="28"/>
          <w:szCs w:val="28"/>
        </w:rPr>
      </w:pPr>
      <w:r w:rsidRPr="00B761AA">
        <w:rPr>
          <w:rFonts w:ascii="Times New Roman" w:eastAsia="Calibri" w:hAnsi="Times New Roman" w:cs="Times New Roman"/>
          <w:sz w:val="28"/>
          <w:szCs w:val="28"/>
        </w:rPr>
        <w:t>Мировой судья</w:t>
      </w:r>
      <w:r w:rsidRPr="00B761AA">
        <w:rPr>
          <w:rFonts w:ascii="Times New Roman" w:eastAsia="Calibri" w:hAnsi="Times New Roman" w:cs="Times New Roman"/>
          <w:sz w:val="28"/>
          <w:szCs w:val="28"/>
        </w:rPr>
        <w:tab/>
      </w:r>
      <w:r w:rsidRPr="00B761AA">
        <w:rPr>
          <w:rFonts w:ascii="Times New Roman" w:eastAsia="Calibri" w:hAnsi="Times New Roman" w:cs="Times New Roman"/>
          <w:sz w:val="28"/>
          <w:szCs w:val="28"/>
        </w:rPr>
        <w:tab/>
      </w:r>
      <w:r w:rsidRPr="00B761AA">
        <w:rPr>
          <w:rFonts w:ascii="Times New Roman" w:eastAsia="Calibri" w:hAnsi="Times New Roman" w:cs="Times New Roman"/>
          <w:sz w:val="28"/>
          <w:szCs w:val="28"/>
        </w:rPr>
        <w:tab/>
      </w:r>
      <w:r w:rsidRPr="00B761AA">
        <w:rPr>
          <w:rFonts w:ascii="Times New Roman" w:eastAsia="Calibri" w:hAnsi="Times New Roman" w:cs="Times New Roman"/>
          <w:sz w:val="28"/>
          <w:szCs w:val="28"/>
        </w:rPr>
        <w:tab/>
      </w:r>
      <w:r w:rsidRPr="00B761AA">
        <w:rPr>
          <w:rFonts w:ascii="Times New Roman" w:eastAsia="Calibri" w:hAnsi="Times New Roman" w:cs="Times New Roman"/>
          <w:sz w:val="28"/>
          <w:szCs w:val="28"/>
        </w:rPr>
        <w:tab/>
      </w:r>
      <w:r w:rsidRPr="00B761AA">
        <w:rPr>
          <w:rFonts w:ascii="Times New Roman" w:eastAsia="Calibri" w:hAnsi="Times New Roman" w:cs="Times New Roman"/>
          <w:sz w:val="28"/>
          <w:szCs w:val="28"/>
        </w:rPr>
        <w:tab/>
        <w:t xml:space="preserve">           Полищук Е.Д.</w:t>
      </w:r>
    </w:p>
    <w:p w:rsidR="00B761AA" w:rsidRPr="00B761AA" w:rsidP="00B761AA">
      <w:pPr>
        <w:autoSpaceDE w:val="0"/>
        <w:autoSpaceDN w:val="0"/>
        <w:adjustRightInd w:val="0"/>
        <w:spacing w:after="0" w:line="240" w:lineRule="auto"/>
        <w:jc w:val="both"/>
        <w:rPr>
          <w:rFonts w:ascii="Times New Roman" w:eastAsia="Calibri" w:hAnsi="Times New Roman" w:cs="Times New Roman"/>
          <w:sz w:val="28"/>
          <w:szCs w:val="28"/>
        </w:rPr>
      </w:pPr>
    </w:p>
    <w:p w:rsidR="00B761AA" w:rsidRPr="00B761AA" w:rsidP="00B761AA">
      <w:pPr>
        <w:spacing w:after="0" w:line="240" w:lineRule="auto"/>
        <w:ind w:firstLine="540"/>
        <w:jc w:val="both"/>
        <w:rPr>
          <w:rFonts w:ascii="Times New Roman" w:eastAsia="Calibri" w:hAnsi="Times New Roman" w:cs="Times New Roman"/>
          <w:sz w:val="28"/>
          <w:szCs w:val="28"/>
          <w:lang w:eastAsia="ru-RU"/>
        </w:rPr>
      </w:pPr>
    </w:p>
    <w:p w:rsidR="00B761AA" w:rsidRPr="00B761AA" w:rsidP="00B761AA">
      <w:pPr>
        <w:spacing w:after="0" w:line="240" w:lineRule="auto"/>
        <w:ind w:firstLine="540"/>
        <w:jc w:val="both"/>
        <w:rPr>
          <w:rFonts w:ascii="Times New Roman" w:eastAsia="Calibri" w:hAnsi="Times New Roman" w:cs="Times New Roman"/>
          <w:sz w:val="28"/>
          <w:szCs w:val="28"/>
          <w:lang w:eastAsia="ru-RU"/>
        </w:rPr>
      </w:pPr>
    </w:p>
    <w:p w:rsidR="00B761AA" w:rsidRPr="00B761AA" w:rsidP="00B761AA">
      <w:pPr>
        <w:spacing w:after="0" w:line="240" w:lineRule="auto"/>
        <w:rPr>
          <w:rFonts w:ascii="Times New Roman" w:eastAsia="Times New Roman" w:hAnsi="Times New Roman" w:cs="Times New Roman"/>
          <w:b/>
          <w:sz w:val="26"/>
          <w:szCs w:val="26"/>
          <w:lang w:eastAsia="ru-RU"/>
        </w:rPr>
      </w:pPr>
    </w:p>
    <w:p w:rsidR="00706EE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C4"/>
    <w:rsid w:val="001323BB"/>
    <w:rsid w:val="002A0440"/>
    <w:rsid w:val="002C3E02"/>
    <w:rsid w:val="00332AC4"/>
    <w:rsid w:val="003B1653"/>
    <w:rsid w:val="00706EE8"/>
    <w:rsid w:val="00B761AA"/>
    <w:rsid w:val="00DE2113"/>
    <w:rsid w:val="00F56902"/>
    <w:rsid w:val="00FF48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