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06DF0">
      <w:pPr>
        <w:pStyle w:val="20"/>
        <w:shd w:val="clear" w:color="auto" w:fill="auto"/>
        <w:ind w:right="600"/>
      </w:pPr>
      <w:r>
        <w:t>РЕШЕНИЕ ИМЕНЕМ РОССИЙСКОЙ ФЕДЕРАЦИИ</w:t>
      </w:r>
    </w:p>
    <w:p w:rsidR="00C06DF0">
      <w:pPr>
        <w:pStyle w:val="21"/>
        <w:shd w:val="clear" w:color="auto" w:fill="auto"/>
        <w:tabs>
          <w:tab w:val="right" w:pos="8456"/>
          <w:tab w:val="right" w:pos="9229"/>
        </w:tabs>
        <w:ind w:left="20" w:firstLine="660"/>
      </w:pPr>
      <w:r>
        <w:t>11 февраля 2025 года</w:t>
      </w:r>
      <w:r>
        <w:tab/>
        <w:t>г.</w:t>
      </w:r>
      <w:r>
        <w:tab/>
        <w:t>Керчь</w:t>
      </w:r>
    </w:p>
    <w:p w:rsidR="00C06DF0">
      <w:pPr>
        <w:pStyle w:val="21"/>
        <w:shd w:val="clear" w:color="auto" w:fill="auto"/>
        <w:ind w:left="20" w:right="40" w:firstLine="660"/>
      </w:pPr>
      <w:r>
        <w:t xml:space="preserve">Мировой судья судебного участка № 49 Керченского судебного района (городской округ Керчь) Республики Крым </w:t>
      </w:r>
      <w:r>
        <w:t>Кучерова</w:t>
      </w:r>
      <w:r>
        <w:t xml:space="preserve"> С. А., исполняя обязанности мирового судьи судебного участка № 48 Керченского судебного района (городской округ Керчь) Республики Крым при секретаре Приваловой Д.С. рассмотрев в открытом судебном заседании гражданское дело по иску Государственного унитарного предприятия Республики Крым «Вода Крыма» к Чиж </w:t>
      </w:r>
      <w:r w:rsidR="005F1CFD">
        <w:t>В.Н.</w:t>
      </w:r>
      <w:r>
        <w:t xml:space="preserve">, Гавриловой </w:t>
      </w:r>
      <w:r w:rsidR="005F1CFD">
        <w:t>О.В.</w:t>
      </w:r>
      <w:r>
        <w:t>, Чиж</w:t>
      </w:r>
      <w:r>
        <w:t xml:space="preserve"> </w:t>
      </w:r>
      <w:r w:rsidR="005F1CFD">
        <w:t>И.Э.</w:t>
      </w:r>
      <w:r>
        <w:t xml:space="preserve"> о взыскании задолженности за услуги водоснабжения и водоотведения</w:t>
      </w:r>
    </w:p>
    <w:p w:rsidR="00C06DF0">
      <w:pPr>
        <w:pStyle w:val="21"/>
        <w:shd w:val="clear" w:color="auto" w:fill="auto"/>
        <w:ind w:right="600"/>
        <w:jc w:val="center"/>
      </w:pPr>
      <w:r>
        <w:rPr>
          <w:rStyle w:val="3pt"/>
        </w:rPr>
        <w:t>УСТАНОВИЛ:</w:t>
      </w:r>
    </w:p>
    <w:p w:rsidR="00C06DF0">
      <w:pPr>
        <w:pStyle w:val="21"/>
        <w:shd w:val="clear" w:color="auto" w:fill="auto"/>
        <w:ind w:left="20" w:right="40" w:firstLine="660"/>
      </w:pPr>
      <w:r>
        <w:t xml:space="preserve">Государственное унитарное предприятие Республики Крым «Вода Крыма» обратилось в суд с исковым заявлением к Чиж </w:t>
      </w:r>
      <w:r w:rsidR="005F1CFD">
        <w:t>В.Н.</w:t>
      </w:r>
      <w:r>
        <w:t>, Гавриловой</w:t>
      </w:r>
      <w:r w:rsidR="005F1CFD">
        <w:t xml:space="preserve"> О.В.</w:t>
      </w:r>
      <w:r>
        <w:t xml:space="preserve">, Чиж </w:t>
      </w:r>
      <w:r w:rsidR="005F1CFD">
        <w:t>И.Э.</w:t>
      </w:r>
      <w:r>
        <w:t xml:space="preserve"> о взыскании задолженности за услуги водоснабжения и </w:t>
      </w:r>
      <w:r>
        <w:t>водоотведения</w:t>
      </w:r>
      <w:r>
        <w:t xml:space="preserve"> указав, что ч.1 ст. 153 ЖК РФ устанавливает обязанность граждан и организаций по своевременному внесению в полном объеме платы за жилое помещение и коммунальные услуги. Приказом Министерства жилищно-коммунального хозяйства Республики Крым от 19.10.2018 года№536-А Государственное унитарное предприятие Республики Крым «Вода Крыма» определено гарантирующей организацией для централизованных систем холодного водоснабжения и водоотведения и установлены зоны ее деятельности на территории муниципальных образований Республики Крым. Эксплуатация систем централизованного водоснабжения и водоотведения, обеспечение водой населения, предприятий, учреждений, организаций г. Керчи обеспечивается структурным подразделением предприяти</w:t>
      </w:r>
      <w:r>
        <w:t>я-</w:t>
      </w:r>
      <w:r>
        <w:t xml:space="preserve"> Керченским филиалом Государственного унитарного предприятия Республики Крым «Вода Крыма». Для учета услуг по центральному водоснабжению и водоотведению Керченским филиалом ГУП РК «Вода Крыма» на квартиру </w:t>
      </w:r>
      <w:r w:rsidR="005F1CFD">
        <w:t xml:space="preserve">/изъято/  </w:t>
      </w:r>
      <w:r>
        <w:t xml:space="preserve">дома </w:t>
      </w:r>
      <w:r w:rsidR="005F1CFD">
        <w:t xml:space="preserve">/изъято/  </w:t>
      </w:r>
      <w:r>
        <w:t xml:space="preserve">по ул. Марата в </w:t>
      </w:r>
      <w:r>
        <w:t>г</w:t>
      </w:r>
      <w:r>
        <w:t>.К</w:t>
      </w:r>
      <w:r>
        <w:t>ерчи</w:t>
      </w:r>
      <w:r>
        <w:t xml:space="preserve"> открыт лицевой счет № </w:t>
      </w:r>
      <w:r w:rsidR="005F1CFD">
        <w:t xml:space="preserve">/изъято/  </w:t>
      </w:r>
      <w:r>
        <w:t xml:space="preserve">.15.11.2022 года по указанному адресу был принят в эксплуатацию прибор учета воды, на основании показаний которого осуществлялось начисление платы за поставленный ресурс исходя из установленных тарифов. В период с 01.05.2023 года по 29.02.2024 года Керченским филиалом ГУП РК «Вода Крыма» ответчикам в полном объеме оказывались услуги по водоснабжению и водоотведению. Ответчиками внесение платы за оказанные услуги не производились. Задолженность составляет 3961 рублей 14 копеек, пеня в размере 234 рублей. Просит суд взыскать с ответчиков задолженность в сумме 3961 рублей 14 копеек за период с 01.05.2023 года по 29.02.2024 года, пеню в размере 234 рублей 47 копеек, а также расходы по оплате государственной пошлине в размере 400 рублей. Уточнили требования и просили суд взыскать </w:t>
      </w:r>
      <w:r>
        <w:t>с</w:t>
      </w:r>
      <w:r>
        <w:t xml:space="preserve"> </w:t>
      </w:r>
      <w:r>
        <w:t>Чиж</w:t>
      </w:r>
      <w:r>
        <w:t xml:space="preserve"> В.Н., Чиж И.Э., Гавриловой (Чиж) О.В. -3961 рублей 14 копеек, по 1320 рублей 38 копеек с каждого, пеню по 78,12 рублей с каждого.</w:t>
      </w:r>
    </w:p>
    <w:p w:rsidR="00C06DF0">
      <w:pPr>
        <w:pStyle w:val="21"/>
        <w:shd w:val="clear" w:color="auto" w:fill="auto"/>
        <w:ind w:left="20" w:right="40" w:firstLine="660"/>
      </w:pPr>
      <w:r>
        <w:t>В судебное заседание истец, представитель истца, извещенные о дате, времени и месте судебного заседания в судебное заседание не явились, представитель истца представил ходатайство о рассмотрении дела в своё отсутствие.</w:t>
      </w:r>
    </w:p>
    <w:p w:rsidR="00C06DF0">
      <w:pPr>
        <w:pStyle w:val="21"/>
        <w:shd w:val="clear" w:color="auto" w:fill="auto"/>
        <w:ind w:left="20" w:right="40" w:firstLine="720"/>
        <w:jc w:val="left"/>
      </w:pPr>
      <w:r>
        <w:t xml:space="preserve">Ответчики Чиж В.Н., </w:t>
      </w:r>
      <w:r>
        <w:rPr>
          <w:rStyle w:val="1"/>
        </w:rPr>
        <w:t>Чиж</w:t>
      </w:r>
      <w:r>
        <w:t xml:space="preserve"> И.Э., Гаврилова О.В. извещенные о времени и месте рассмотрения иска в судебное заседание не явились.</w:t>
      </w:r>
    </w:p>
    <w:p w:rsidR="00C06DF0">
      <w:pPr>
        <w:pStyle w:val="21"/>
        <w:shd w:val="clear" w:color="auto" w:fill="auto"/>
        <w:ind w:left="20" w:right="40" w:firstLine="540"/>
      </w:pPr>
      <w:r>
        <w:t xml:space="preserve">Исследовав письменные доказательства, исследовав материалы гражданского дела, мировой судья, оценив относимость, допустимость и </w:t>
      </w:r>
      <w:r>
        <w:t>достоверность каждого доказательства в отдельности, а также достаточность и взаимную связь доказательств в их совокупности, приходит к следующему.</w:t>
      </w:r>
    </w:p>
    <w:p w:rsidR="00C06DF0">
      <w:pPr>
        <w:pStyle w:val="21"/>
        <w:shd w:val="clear" w:color="auto" w:fill="auto"/>
        <w:ind w:left="20" w:right="40" w:firstLine="540"/>
      </w:pPr>
      <w:r>
        <w:t>Пунктом 1 статьи 153 Жилищного кодекса РФ предусмотрена обязанность граждан и организаций своевременно и полностью вносить плату за жилое помещение и коммунальные услуги.</w:t>
      </w:r>
    </w:p>
    <w:p w:rsidR="00C06DF0">
      <w:pPr>
        <w:pStyle w:val="21"/>
        <w:shd w:val="clear" w:color="auto" w:fill="auto"/>
        <w:ind w:left="20" w:right="40" w:firstLine="540"/>
      </w:pPr>
      <w:r>
        <w:t>В соответствие со ст. 210 Гражданского кодекса Российской Федерации, собственники несут бремя содержания своего имущества. В силу части 3 статьи 33 Жилищного кодекса Российской Федерации, обязанность по внесению платы за жилое помещение и коммунальные услуги возникает у собственника жилого помещения с момента возникновения права собственности.</w:t>
      </w:r>
    </w:p>
    <w:p w:rsidR="00C06DF0">
      <w:pPr>
        <w:pStyle w:val="21"/>
        <w:shd w:val="clear" w:color="auto" w:fill="auto"/>
        <w:ind w:left="20" w:right="40" w:firstLine="540"/>
      </w:pPr>
      <w:r>
        <w:t>Согласно ст. 30 ЖК РФ собственник жилого помещения несет бремя содержания данного помещения и, если данное помещение является квартирой, общего имущества собственников помещений в соответствующем многоквартирном доме, а собственник комнаты в коммунальной квартире несет также бремя содержания общего имущества собственников комнат в такой квартире, если иное не предусмотрено федеральным законом или договором.</w:t>
      </w:r>
    </w:p>
    <w:p w:rsidR="00C06DF0">
      <w:pPr>
        <w:pStyle w:val="21"/>
        <w:shd w:val="clear" w:color="auto" w:fill="auto"/>
        <w:ind w:left="20" w:right="40" w:firstLine="540"/>
      </w:pPr>
      <w:r>
        <w:t>Собственники помещений в многоквартирном доме несут бремя расходов на содержание общего имущества в многоквартирном доме (ст. 39 ЖК РФ).</w:t>
      </w:r>
    </w:p>
    <w:p w:rsidR="00C06DF0">
      <w:pPr>
        <w:pStyle w:val="21"/>
        <w:shd w:val="clear" w:color="auto" w:fill="auto"/>
        <w:ind w:left="20" w:right="40" w:firstLine="540"/>
      </w:pPr>
      <w:r>
        <w:t>Согласно ст. 153 ЖК РФ граждане и организации обязаны своевременно и полностью вносить плату за жилое помещение и коммунальные услуги. Обязанность по внесению платы за жилое помещение и коммунальные услуги возникает у собственника жилого помещения с момента возникновения права собственности на жилое помещение.</w:t>
      </w:r>
    </w:p>
    <w:p w:rsidR="00C06DF0">
      <w:pPr>
        <w:pStyle w:val="21"/>
        <w:shd w:val="clear" w:color="auto" w:fill="auto"/>
        <w:ind w:left="20" w:right="40" w:firstLine="540"/>
      </w:pPr>
      <w:r>
        <w:t>Плата за жилое помещение и коммунальные услуги для собственника помещения в многоквартирном доме включает в себя: плату за содержание жилого помещения, включающую в себя плату за услуги, работы по управлению многоквартирным домом, за содержание и текущий ремонт общего имущества в многоквартирном доме, за холодную воду, горячую воду, электрическую энергию, потребляемые при содержании общего имущества в многоквартирном доме, а также за</w:t>
      </w:r>
      <w:r>
        <w:t xml:space="preserve"> отведение сточных вод в целях содержания общего имущества в многоквартирном доме; взнос на капитальный ремонт; плату за коммунальные услуги (ст. 154 ЖК РФ).</w:t>
      </w:r>
    </w:p>
    <w:p w:rsidR="00C06DF0">
      <w:pPr>
        <w:pStyle w:val="21"/>
        <w:shd w:val="clear" w:color="auto" w:fill="auto"/>
        <w:ind w:left="20" w:right="40" w:firstLine="540"/>
      </w:pPr>
      <w:r>
        <w:t>В соответствии с п. п. 1 и 2 ст. 155 ЖК РФ плата за жилое помещение и коммунальные услуги вносится ежемесячно до десятого числа месяца, следующего за истекшим месяцем, если иной срок не установлен договором управления многоквартирным домом.</w:t>
      </w:r>
    </w:p>
    <w:p w:rsidR="00C06DF0">
      <w:pPr>
        <w:pStyle w:val="21"/>
        <w:shd w:val="clear" w:color="auto" w:fill="auto"/>
        <w:ind w:left="20" w:right="40" w:firstLine="540"/>
      </w:pPr>
      <w:r>
        <w:t>В соответствии с ч. 1 ст. 157 Жилищного кодекса Российской Федерации размер платы за коммунальные услуги рассчитывается исходя из объема потребляемых коммунальных услуг, определяемого по показаниям приборов учета, а при их отсутствии исходя из нормативов потребления коммунальных услуг, утверждаемых органами государственной власти субъектов Российской Федерации в порядке, установленном Правительством Российской Федерации.</w:t>
      </w:r>
      <w:r>
        <w:t xml:space="preserve"> Правила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домах, а также правила, обязательные при заключении управляющей организацией или товариществом собственников</w:t>
      </w:r>
    </w:p>
    <w:p w:rsidR="00C06DF0">
      <w:pPr>
        <w:pStyle w:val="21"/>
        <w:shd w:val="clear" w:color="auto" w:fill="auto"/>
        <w:tabs>
          <w:tab w:val="right" w:pos="4348"/>
          <w:tab w:val="right" w:pos="5903"/>
          <w:tab w:val="left" w:pos="6108"/>
        </w:tabs>
        <w:ind w:left="20" w:right="20"/>
      </w:pPr>
      <w:r>
        <w:t>жилья либо жилищным кооперативом или иным специализированным потребительским</w:t>
      </w:r>
      <w:r>
        <w:tab/>
        <w:t>кооперативом</w:t>
      </w:r>
      <w:r>
        <w:tab/>
        <w:t>договоров</w:t>
      </w:r>
      <w:r>
        <w:tab/>
        <w:t xml:space="preserve">с </w:t>
      </w:r>
      <w:r>
        <w:t>ресурсоснабжающими</w:t>
      </w:r>
    </w:p>
    <w:p w:rsidR="00C06DF0">
      <w:pPr>
        <w:pStyle w:val="21"/>
        <w:shd w:val="clear" w:color="auto" w:fill="auto"/>
        <w:ind w:left="20"/>
      </w:pPr>
      <w:r>
        <w:t>организациями, устанавливаются Правительством Российской Федерации.</w:t>
      </w:r>
    </w:p>
    <w:p w:rsidR="00C06DF0">
      <w:pPr>
        <w:pStyle w:val="21"/>
        <w:shd w:val="clear" w:color="auto" w:fill="auto"/>
        <w:ind w:left="20" w:right="20" w:firstLine="680"/>
      </w:pPr>
      <w:r>
        <w:t xml:space="preserve">В соответствии с п. 1 ст. 39 Жилищного кодекса РФ собственники </w:t>
      </w:r>
      <w:r>
        <w:t xml:space="preserve">помещений в многоквартирном доме </w:t>
      </w:r>
      <w:r>
        <w:t>-н</w:t>
      </w:r>
      <w:r>
        <w:t>есут бремя расходов на содержание общего имущества в многоквартирном доме.</w:t>
      </w:r>
    </w:p>
    <w:p w:rsidR="00C06DF0">
      <w:pPr>
        <w:pStyle w:val="21"/>
        <w:shd w:val="clear" w:color="auto" w:fill="auto"/>
        <w:tabs>
          <w:tab w:val="right" w:pos="4348"/>
          <w:tab w:val="right" w:pos="5903"/>
        </w:tabs>
        <w:ind w:left="20" w:right="20" w:firstLine="680"/>
      </w:pPr>
      <w:r>
        <w:t xml:space="preserve">Как следует из материалов дела и установлено в ходе судебного заседания и подтверждается ГБУ РК «ЦЗКО», собственниками квартиры </w:t>
      </w:r>
      <w:r w:rsidR="005F1CFD">
        <w:t xml:space="preserve">/изъято/  </w:t>
      </w:r>
      <w:r>
        <w:t xml:space="preserve">дома </w:t>
      </w:r>
      <w:r w:rsidR="005F1CFD">
        <w:t xml:space="preserve">/изъято/  </w:t>
      </w:r>
      <w:r>
        <w:t xml:space="preserve">по </w:t>
      </w:r>
      <w:r>
        <w:t>ул</w:t>
      </w:r>
      <w:r>
        <w:t>.М</w:t>
      </w:r>
      <w:r>
        <w:t>арата</w:t>
      </w:r>
      <w:r>
        <w:t xml:space="preserve"> </w:t>
      </w:r>
      <w:r>
        <w:t>г.Керчи</w:t>
      </w:r>
      <w:r>
        <w:t xml:space="preserve"> являются: Чиж В.Н.- 1/3 доля</w:t>
      </w:r>
      <w:r>
        <w:t xml:space="preserve"> ;</w:t>
      </w:r>
      <w:r>
        <w:t xml:space="preserve"> Чиж И.Э.-1/3 доля ; Гаврилова (Чиж)</w:t>
      </w:r>
      <w:r>
        <w:tab/>
        <w:t>О.В.-1/3 доля</w:t>
      </w:r>
      <w:r>
        <w:tab/>
        <w:t>на основании свидетельства о праве</w:t>
      </w:r>
    </w:p>
    <w:p w:rsidR="00C06DF0">
      <w:pPr>
        <w:pStyle w:val="21"/>
        <w:shd w:val="clear" w:color="auto" w:fill="auto"/>
        <w:tabs>
          <w:tab w:val="left" w:pos="6108"/>
        </w:tabs>
        <w:ind w:left="20" w:right="20"/>
      </w:pPr>
      <w:r>
        <w:t>собственности от 26.12.2000 года. Следовательно, на ответчиков законом возложена обязанность по внесению платы</w:t>
      </w:r>
      <w:r>
        <w:tab/>
        <w:t>за жилое помещение и</w:t>
      </w:r>
    </w:p>
    <w:p w:rsidR="00C06DF0">
      <w:pPr>
        <w:pStyle w:val="21"/>
        <w:shd w:val="clear" w:color="auto" w:fill="auto"/>
        <w:ind w:left="20"/>
      </w:pPr>
      <w:r>
        <w:t>коммунальные услуги.</w:t>
      </w:r>
    </w:p>
    <w:p w:rsidR="00C06DF0">
      <w:pPr>
        <w:pStyle w:val="21"/>
        <w:shd w:val="clear" w:color="auto" w:fill="auto"/>
        <w:tabs>
          <w:tab w:val="right" w:pos="4348"/>
          <w:tab w:val="right" w:pos="5903"/>
          <w:tab w:val="left" w:pos="6108"/>
        </w:tabs>
        <w:ind w:left="20" w:right="20" w:firstLine="680"/>
      </w:pPr>
      <w:r>
        <w:t>Согласно ст. 155 Жилищного кодекса РФ плата за жилое помещение и коммунальные услуги вносится ежемесячно до десятого числа месяца, следующего за истекшим месяцем, если иной срок не установлен договором управления многоквартирным домом. Собственники помещений в многоквартирном доме, в котором не созданы товарищество собственников жилья либо жилищный кооператив или иной специализированный потребительский</w:t>
      </w:r>
      <w:r>
        <w:tab/>
        <w:t>кооператив и</w:t>
      </w:r>
      <w:r>
        <w:tab/>
        <w:t>управление,</w:t>
      </w:r>
      <w:r>
        <w:tab/>
        <w:t>которым осуществляется</w:t>
      </w:r>
    </w:p>
    <w:p w:rsidR="00C06DF0">
      <w:pPr>
        <w:pStyle w:val="21"/>
        <w:shd w:val="clear" w:color="auto" w:fill="auto"/>
        <w:ind w:left="20" w:right="20"/>
      </w:pPr>
      <w:r>
        <w:t>управляющей организацией, плату за жилое помещение и коммунальные услуги вносят этой управляющей организации.</w:t>
      </w:r>
    </w:p>
    <w:p w:rsidR="00C06DF0">
      <w:pPr>
        <w:pStyle w:val="21"/>
        <w:shd w:val="clear" w:color="auto" w:fill="auto"/>
        <w:ind w:left="20" w:right="20" w:firstLine="680"/>
      </w:pPr>
      <w:r>
        <w:t>Истец предоставил суду расчет задолженности ответчиков, свидетельствующий о наличии задолженности</w:t>
      </w:r>
    </w:p>
    <w:p w:rsidR="00C06DF0">
      <w:pPr>
        <w:pStyle w:val="21"/>
        <w:shd w:val="clear" w:color="auto" w:fill="auto"/>
        <w:ind w:left="20" w:right="20" w:firstLine="680"/>
      </w:pPr>
      <w:r>
        <w:t>Расчет математически проверен судом и признается верным и обоснованным, поскольку произведен с учетом установленного тарифа, исковые требования о взыскании задолженности обоснованные и подлежащие удовлетворению.</w:t>
      </w:r>
    </w:p>
    <w:p w:rsidR="00C06DF0">
      <w:pPr>
        <w:pStyle w:val="21"/>
        <w:shd w:val="clear" w:color="auto" w:fill="auto"/>
        <w:ind w:left="20" w:right="20" w:firstLine="680"/>
      </w:pPr>
      <w:r>
        <w:t>В связи с неуплатой ответчиками задолженности истцом произведено начисление пени в размере 234 рублей 37 копеек.</w:t>
      </w:r>
    </w:p>
    <w:p w:rsidR="00C06DF0">
      <w:pPr>
        <w:pStyle w:val="21"/>
        <w:shd w:val="clear" w:color="auto" w:fill="auto"/>
        <w:ind w:left="20" w:right="20" w:firstLine="680"/>
      </w:pPr>
      <w:r>
        <w:t>Неустойка подлежит начислению и взысканию в порядке, установленном жилищным законодательством, законодательством о газоснабжении, электроэнергетике, теплоснабжении, водоснабжении и водоотведении, и условиями договоров за весь период просрочки.</w:t>
      </w:r>
    </w:p>
    <w:p w:rsidR="00C06DF0">
      <w:pPr>
        <w:pStyle w:val="21"/>
        <w:shd w:val="clear" w:color="auto" w:fill="auto"/>
        <w:ind w:left="20" w:right="20" w:firstLine="680"/>
      </w:pPr>
      <w:r>
        <w:t>Исковые требования истца о взыскании пени обоснованными и подлежащими удовлетворению.</w:t>
      </w:r>
    </w:p>
    <w:p w:rsidR="00C06DF0">
      <w:pPr>
        <w:pStyle w:val="21"/>
        <w:shd w:val="clear" w:color="auto" w:fill="auto"/>
        <w:ind w:left="20" w:right="20" w:firstLine="680"/>
      </w:pPr>
      <w:r>
        <w:t>В условиях состязательности процесса, в соответствии со ст. 56 ГПК РФ, ответчиком не предоставлено бесспорных доказательств в опровержение заявленных истцом требований.</w:t>
      </w:r>
    </w:p>
    <w:p w:rsidR="00C06DF0">
      <w:pPr>
        <w:pStyle w:val="21"/>
        <w:shd w:val="clear" w:color="auto" w:fill="auto"/>
        <w:ind w:left="20" w:right="20" w:firstLine="680"/>
      </w:pPr>
      <w:r>
        <w:t>Согласно ст. 98 ГПК РФ стороне, в пользу которой состоялось решение, суд присуждает с другой стороны все понесенные судебные расходы, в том числе по уплате государственной пошлины, соразмерно удовлетворенным требованиям.</w:t>
      </w:r>
    </w:p>
    <w:p w:rsidR="00C06DF0">
      <w:pPr>
        <w:pStyle w:val="21"/>
        <w:shd w:val="clear" w:color="auto" w:fill="auto"/>
        <w:ind w:left="20" w:firstLine="680"/>
      </w:pPr>
      <w:r>
        <w:t>Руководствуясь ст. ст. 56, 98, 194- 199 ГПК РФ 154,155,158 ЖК РФ</w:t>
      </w:r>
    </w:p>
    <w:p w:rsidR="00C06DF0">
      <w:pPr>
        <w:pStyle w:val="20"/>
        <w:shd w:val="clear" w:color="auto" w:fill="auto"/>
        <w:ind w:left="4260"/>
        <w:jc w:val="left"/>
      </w:pPr>
      <w:r>
        <w:rPr>
          <w:rStyle w:val="22pt"/>
          <w:b/>
          <w:bCs/>
        </w:rPr>
        <w:t>РЕШИЛ:</w:t>
      </w:r>
    </w:p>
    <w:p w:rsidR="00C06DF0">
      <w:pPr>
        <w:pStyle w:val="21"/>
        <w:shd w:val="clear" w:color="auto" w:fill="auto"/>
        <w:ind w:left="20" w:right="20" w:firstLine="680"/>
      </w:pPr>
      <w:r>
        <w:t xml:space="preserve">Исковые требования </w:t>
      </w:r>
      <w:r>
        <w:t xml:space="preserve">Г </w:t>
      </w:r>
      <w:r>
        <w:t>осударственного</w:t>
      </w:r>
      <w:r>
        <w:t xml:space="preserve"> унитарного предприятия Республики Крым «Вода Крыма» к Чиж </w:t>
      </w:r>
      <w:r w:rsidR="005F1CFD">
        <w:t>В.Н.</w:t>
      </w:r>
      <w:r>
        <w:t xml:space="preserve">, Гавриловой </w:t>
      </w:r>
      <w:r w:rsidR="005F1CFD">
        <w:t>О.В.</w:t>
      </w:r>
      <w:r>
        <w:t xml:space="preserve">, Чиж </w:t>
      </w:r>
      <w:r w:rsidR="005F1CFD">
        <w:t>И.Э.</w:t>
      </w:r>
      <w:r>
        <w:t>о</w:t>
      </w:r>
      <w:r>
        <w:t xml:space="preserve"> взыскании задолженности за услуги водоснабжения и водоотведения удовлетворить.</w:t>
      </w:r>
    </w:p>
    <w:p w:rsidR="00C06DF0">
      <w:pPr>
        <w:pStyle w:val="21"/>
        <w:shd w:val="clear" w:color="auto" w:fill="auto"/>
        <w:ind w:left="20" w:right="20" w:firstLine="600"/>
      </w:pPr>
      <w:r>
        <w:t xml:space="preserve">Взыскать с Чиж </w:t>
      </w:r>
      <w:r w:rsidR="005F1CFD">
        <w:t>В.Н.</w:t>
      </w:r>
      <w:r>
        <w:t xml:space="preserve"> в пользу Государственного унитарного предприятия Республики Крым «Вода Крыма» задолженность за оказанные в период с 01.05.2003 года по 29.02.2024 года по адресу: </w:t>
      </w:r>
      <w:r>
        <w:t>г</w:t>
      </w:r>
      <w:r>
        <w:t>.К</w:t>
      </w:r>
      <w:r>
        <w:t>ерчь</w:t>
      </w:r>
      <w:r>
        <w:t xml:space="preserve"> ул. Марата д. </w:t>
      </w:r>
      <w:r w:rsidR="005F1CFD">
        <w:t xml:space="preserve">/изъято/  </w:t>
      </w:r>
      <w:r>
        <w:t>кв.</w:t>
      </w:r>
      <w:r w:rsidRPr="005F1CFD" w:rsidR="005F1CFD">
        <w:t xml:space="preserve"> </w:t>
      </w:r>
      <w:r w:rsidR="005F1CFD">
        <w:t xml:space="preserve">/изъято/  </w:t>
      </w:r>
      <w:r>
        <w:t>услуги по холодному водоснабжению и водоотведению в сумме 1320 рублей 38 копеек, пеню в размере 78 рублей 12 копеек.</w:t>
      </w:r>
    </w:p>
    <w:p w:rsidR="00C06DF0">
      <w:pPr>
        <w:pStyle w:val="21"/>
        <w:shd w:val="clear" w:color="auto" w:fill="auto"/>
        <w:ind w:left="20" w:right="20" w:firstLine="600"/>
      </w:pPr>
      <w:r>
        <w:t xml:space="preserve">Взыскать с Чиж </w:t>
      </w:r>
      <w:r w:rsidR="005F1CFD">
        <w:t>И.Э.</w:t>
      </w:r>
      <w:r>
        <w:t xml:space="preserve"> в пользу Государственного унитарного предприятия Республики Крым «Вода Крыма» задолженность за оказанные в период с 01.05.2003 года по 29.02.2024 года по адресу : </w:t>
      </w:r>
      <w:r>
        <w:t>г</w:t>
      </w:r>
      <w:r>
        <w:t>.К</w:t>
      </w:r>
      <w:r>
        <w:t>ерчь</w:t>
      </w:r>
      <w:r>
        <w:t xml:space="preserve"> ул. Марата д. </w:t>
      </w:r>
      <w:r w:rsidR="005F1CFD">
        <w:t xml:space="preserve">/изъято/  </w:t>
      </w:r>
      <w:r>
        <w:t>кв.</w:t>
      </w:r>
      <w:r w:rsidRPr="005F1CFD" w:rsidR="005F1CFD">
        <w:t xml:space="preserve"> </w:t>
      </w:r>
      <w:r w:rsidR="005F1CFD">
        <w:t xml:space="preserve">/изъято/  </w:t>
      </w:r>
      <w:r>
        <w:t>услуги по холодному водоснабжению и водоотведению в сумме 1320 рублей 38 копеек, пеню в размере 78 рублей 12 копеек.</w:t>
      </w:r>
    </w:p>
    <w:p w:rsidR="00C06DF0">
      <w:pPr>
        <w:pStyle w:val="21"/>
        <w:shd w:val="clear" w:color="auto" w:fill="auto"/>
        <w:ind w:left="20" w:right="20" w:firstLine="600"/>
      </w:pPr>
      <w:r>
        <w:t xml:space="preserve">Взыскать с Гавриловой </w:t>
      </w:r>
      <w:r w:rsidR="005F1CFD">
        <w:t>О.В.</w:t>
      </w:r>
      <w:r>
        <w:t xml:space="preserve"> в пользу Государственного унитарного предприятия Республики Крым «Вода Крыма» задолженность за оказанные в период с 01.05.2003 года по 29.02.2024 года по адресу: </w:t>
      </w:r>
      <w:r>
        <w:t>г</w:t>
      </w:r>
      <w:r>
        <w:t>.К</w:t>
      </w:r>
      <w:r>
        <w:t>ерчь</w:t>
      </w:r>
      <w:r>
        <w:t xml:space="preserve"> ул. Марата д. </w:t>
      </w:r>
      <w:r w:rsidR="005F1CFD">
        <w:t xml:space="preserve">/изъято/  </w:t>
      </w:r>
      <w:r>
        <w:t>кв.</w:t>
      </w:r>
      <w:r w:rsidRPr="005F1CFD" w:rsidR="005F1CFD">
        <w:t xml:space="preserve"> </w:t>
      </w:r>
      <w:r w:rsidR="005F1CFD">
        <w:t xml:space="preserve">/изъято/  </w:t>
      </w:r>
      <w:r>
        <w:t>услуги по холодному водоснабжению и водоотведению в сумме 1320 рублей 38 копеек, пеню в размере 78 рублей 12 копеек.</w:t>
      </w:r>
    </w:p>
    <w:p w:rsidR="00C06DF0">
      <w:pPr>
        <w:pStyle w:val="21"/>
        <w:shd w:val="clear" w:color="auto" w:fill="auto"/>
        <w:ind w:left="20" w:right="20" w:firstLine="600"/>
      </w:pPr>
      <w:r>
        <w:t xml:space="preserve">Взыскать с Чиж </w:t>
      </w:r>
      <w:r w:rsidR="005F1CFD">
        <w:t>В.Н.</w:t>
      </w:r>
      <w:r>
        <w:t xml:space="preserve">, Чиж </w:t>
      </w:r>
      <w:r w:rsidR="005F1CFD">
        <w:t>И.Э.</w:t>
      </w:r>
      <w:r>
        <w:t xml:space="preserve">, Гавриловой </w:t>
      </w:r>
      <w:r w:rsidR="005F1CFD">
        <w:t>О.В.</w:t>
      </w:r>
      <w:r>
        <w:t xml:space="preserve"> в пользу Государственного унитарного предприятия Республики Крым «Вода Крыма» расходы по оплате государственной пошлины в размере 400 рублей по 133 рубля 34 копейки.</w:t>
      </w:r>
    </w:p>
    <w:p w:rsidR="00C06DF0">
      <w:pPr>
        <w:pStyle w:val="21"/>
        <w:shd w:val="clear" w:color="auto" w:fill="auto"/>
        <w:ind w:left="20" w:firstLine="600"/>
      </w:pPr>
      <w:r>
        <w:t>В судебном заседании объявлена резолютивная часть решения.</w:t>
      </w:r>
    </w:p>
    <w:p w:rsidR="00C06DF0">
      <w:pPr>
        <w:pStyle w:val="21"/>
        <w:shd w:val="clear" w:color="auto" w:fill="auto"/>
        <w:ind w:left="20" w:right="20" w:firstLine="600"/>
      </w:pPr>
      <w:r>
        <w:t>Заявление о составлении мотивированного решения суда может быть подано мировому судье судебного участка № 48 Керченского судебного района (городской округ Керчь) Республики Крым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C06DF0">
      <w:pPr>
        <w:pStyle w:val="21"/>
        <w:shd w:val="clear" w:color="auto" w:fill="auto"/>
        <w:ind w:left="20" w:right="20" w:firstLine="600"/>
      </w:pPr>
      <w:r>
        <w:t>Решение может быть обжаловано в апелляционном порядке в Керченский городской суд путем подачи апелляционной жалобы через мирового судью судебного участка № 48 Керченского судебного района (городской округ Керчь) Республики Крым в течение месяца со дня вынесения решения, а при подаче в установленные сроки заявления о составлении мотивированного решения - в течение месяца со дня принятия решения суда в окончательной форме.</w:t>
      </w:r>
    </w:p>
    <w:p w:rsidR="00C06DF0">
      <w:pPr>
        <w:pStyle w:val="21"/>
        <w:shd w:val="clear" w:color="auto" w:fill="auto"/>
        <w:spacing w:after="638"/>
        <w:ind w:left="20" w:firstLine="600"/>
      </w:pPr>
      <w:r>
        <w:t>Мотивированное решение изготовлено 06 марта 2025 года.</w:t>
      </w:r>
    </w:p>
    <w:p w:rsidR="00C06DF0">
      <w:pPr>
        <w:pStyle w:val="20"/>
        <w:shd w:val="clear" w:color="auto" w:fill="auto"/>
        <w:spacing w:line="260" w:lineRule="exact"/>
        <w:ind w:left="20"/>
        <w:jc w:val="left"/>
      </w:pPr>
      <w:r>
        <w:t>Мировой судья</w:t>
      </w:r>
    </w:p>
    <w:sectPr>
      <w:type w:val="continuous"/>
      <w:pgSz w:w="11909" w:h="16838"/>
      <w:pgMar w:top="664" w:right="1257" w:bottom="654" w:left="1262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evenAndOddHeaders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DF0"/>
    <w:rsid w:val="00576CCF"/>
    <w:rsid w:val="005F1CFD"/>
    <w:rsid w:val="00C06DF0"/>
    <w:rsid w:val="00ED5E2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80"/>
      <w:u w:val="single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">
    <w:name w:val="Основной текст_"/>
    <w:basedOn w:val="DefaultParagraphFont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3pt">
    <w:name w:val="Основной текст + Интервал 3 pt"/>
    <w:basedOn w:val="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7"/>
      <w:szCs w:val="27"/>
      <w:u w:val="none"/>
      <w:lang w:val="ru-RU"/>
    </w:rPr>
  </w:style>
  <w:style w:type="character" w:customStyle="1" w:styleId="1">
    <w:name w:val="Основной текст1"/>
    <w:basedOn w:val="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character" w:customStyle="1" w:styleId="22pt">
    <w:name w:val="Основной текст (2) + Интервал 2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6"/>
      <w:szCs w:val="26"/>
      <w:u w:val="none"/>
      <w:lang w:val="ru-RU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line="30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1">
    <w:name w:val="Основной текст2"/>
    <w:basedOn w:val="Normal"/>
    <w:link w:val="a"/>
    <w:pPr>
      <w:shd w:val="clear" w:color="auto" w:fill="FFFFFF"/>
      <w:spacing w:line="307" w:lineRule="exact"/>
      <w:jc w:val="both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