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Дело № 2 – 48 - 295/2022</w:t>
      </w:r>
    </w:p>
    <w:p w:rsidR="00A77B3E">
      <w:r>
        <w:t>91MS0048-телефон-телефон</w:t>
      </w:r>
    </w:p>
    <w:p w:rsidR="00A77B3E"/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                                      (резолютивная часть)</w:t>
      </w:r>
    </w:p>
    <w:p w:rsidR="00A77B3E">
      <w:r>
        <w:t xml:space="preserve">            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</w:t>
      </w:r>
    </w:p>
    <w:p w:rsidR="00A77B3E">
      <w:r>
        <w:t xml:space="preserve">                                                                                     </w:t>
      </w:r>
    </w:p>
    <w:p w:rsidR="00A77B3E">
      <w:r>
        <w:t xml:space="preserve">  Мировой судья судебного участка № 44 Керченского судебного района адрес (городской адрес) Козлова К.Ю. исполняющая обязанности мирового судьи судебного участка № 48 Кер</w:t>
      </w:r>
      <w:r>
        <w:t xml:space="preserve">ченского судебного района адрес (городской адрес), </w:t>
      </w:r>
    </w:p>
    <w:p w:rsidR="00A77B3E">
      <w:r>
        <w:t xml:space="preserve">при секретаре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иску       наименование организации к </w:t>
      </w:r>
      <w:r>
        <w:t>фио</w:t>
      </w:r>
      <w:r>
        <w:t xml:space="preserve"> о взыскании убытков,</w:t>
      </w:r>
    </w:p>
    <w:p w:rsidR="00A77B3E">
      <w:r>
        <w:t xml:space="preserve">В соответствии со  ст. ст. 421  ГК </w:t>
      </w:r>
      <w:r>
        <w:t>адресадрескона</w:t>
      </w:r>
      <w:r>
        <w:t xml:space="preserve"> № 151-ФЗ о</w:t>
      </w:r>
      <w:r>
        <w:t xml:space="preserve">т дата  «О </w:t>
      </w:r>
      <w:r>
        <w:t>микрофинансовой</w:t>
      </w:r>
      <w:r>
        <w:t xml:space="preserve"> деятельности и </w:t>
      </w:r>
      <w:r>
        <w:t>микрофинансовых</w:t>
      </w:r>
      <w:r>
        <w:t xml:space="preserve"> организациях», ст. 14  Федерального закона № 353-ФЗ от дата «О потребительском кредите (займе)» и руководствуясь ст. ст. 194-199 ГПК РФ, суд</w:t>
      </w:r>
    </w:p>
    <w:p w:rsidR="00A77B3E"/>
    <w:p w:rsidR="00A77B3E">
      <w:r>
        <w:t xml:space="preserve"> Р Е Ш И Л :</w:t>
      </w:r>
    </w:p>
    <w:p w:rsidR="00A77B3E"/>
    <w:p w:rsidR="00A77B3E">
      <w:r>
        <w:t>В удовлетворении исковых требований наимен</w:t>
      </w:r>
      <w:r>
        <w:t xml:space="preserve">ование организации к </w:t>
      </w:r>
      <w:r>
        <w:t>фио</w:t>
      </w:r>
      <w:r>
        <w:t xml:space="preserve"> о взыскании убытков отказать,  в связи с добровольным удовлетворением ответчиком заявленных требований.</w:t>
      </w:r>
    </w:p>
    <w:p w:rsidR="00A77B3E">
      <w:r>
        <w:t xml:space="preserve"> От лиц, участвующих в деле, их представителей может быть подано заявление о составлении мотивированного решения суда, которое </w:t>
      </w:r>
      <w:r>
        <w:t>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</w:t>
      </w:r>
      <w:r>
        <w:t>ие в деле, их представители не присутствовали в судебном заседании.</w:t>
      </w:r>
    </w:p>
    <w:p w:rsidR="00A77B3E">
      <w:r>
        <w:t xml:space="preserve">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</w:t>
      </w:r>
      <w:r>
        <w:t>я суда.</w:t>
      </w:r>
    </w:p>
    <w:p w:rsidR="00A77B3E">
      <w:r>
        <w:t xml:space="preserve">Решение мирового судьи может быть обжаловано сторонами в апелляционном порядке в Керченский городской суд адрес через мирового судью судебного участка № 48 Керченского судебного района адрес в течение месяца. </w:t>
      </w:r>
    </w:p>
    <w:p w:rsidR="00A77B3E"/>
    <w:p w:rsidR="00A77B3E"/>
    <w:p w:rsidR="00A77B3E">
      <w:r>
        <w:t xml:space="preserve">    Мировой судья</w:t>
      </w:r>
      <w:r>
        <w:tab/>
      </w:r>
      <w:r>
        <w:tab/>
        <w:t xml:space="preserve">                 </w:t>
      </w:r>
      <w:r>
        <w:t xml:space="preserve">                                          К.Ю. Козлова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36"/>
    <w:rsid w:val="006B0D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