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7F1D" w:rsidRPr="00E32EA6" w:rsidP="008E7F1D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E32EA6">
        <w:rPr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  <w:r w:rsidRPr="00E32EA6" w:rsidR="00C5125F">
        <w:rPr>
          <w:rFonts w:ascii="Times New Roman" w:hAnsi="Times New Roman" w:cs="Times New Roman"/>
          <w:b w:val="0"/>
          <w:sz w:val="20"/>
          <w:szCs w:val="20"/>
        </w:rPr>
        <w:t>Дело № 2 - 48-469</w:t>
      </w:r>
      <w:r w:rsidRPr="00E32EA6" w:rsidR="00F20307">
        <w:rPr>
          <w:rFonts w:ascii="Times New Roman" w:hAnsi="Times New Roman" w:cs="Times New Roman"/>
          <w:b w:val="0"/>
          <w:sz w:val="20"/>
          <w:szCs w:val="20"/>
        </w:rPr>
        <w:t>/2021</w:t>
      </w:r>
    </w:p>
    <w:p w:rsidR="008E7F1D" w:rsidRPr="00E32EA6" w:rsidP="008E7F1D">
      <w:pPr>
        <w:pStyle w:val="Title"/>
        <w:ind w:left="566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32EA6">
        <w:rPr>
          <w:rFonts w:ascii="Times New Roman" w:hAnsi="Times New Roman" w:cs="Times New Roman"/>
          <w:b w:val="0"/>
          <w:sz w:val="20"/>
          <w:szCs w:val="20"/>
        </w:rPr>
        <w:t xml:space="preserve">      УИД </w:t>
      </w:r>
      <w:r w:rsidRPr="00E32EA6" w:rsidR="00C5125F">
        <w:rPr>
          <w:rFonts w:ascii="Times New Roman" w:hAnsi="Times New Roman" w:cs="Times New Roman"/>
          <w:b w:val="0"/>
          <w:bCs w:val="0"/>
          <w:sz w:val="20"/>
          <w:szCs w:val="20"/>
        </w:rPr>
        <w:t>91MS0048-01-2021-000754-59</w:t>
      </w:r>
    </w:p>
    <w:p w:rsidR="00C5125F" w:rsidRPr="00E32EA6" w:rsidP="008E7F1D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8E7F1D" w:rsidRPr="00E32EA6" w:rsidP="008E7F1D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E32EA6">
        <w:rPr>
          <w:rFonts w:ascii="Times New Roman" w:hAnsi="Times New Roman" w:cs="Times New Roman"/>
          <w:b w:val="0"/>
          <w:sz w:val="20"/>
          <w:szCs w:val="20"/>
        </w:rPr>
        <w:t>ЗАОЧНОЕ РЕШЕНИЕ</w:t>
      </w:r>
    </w:p>
    <w:p w:rsidR="008E7F1D" w:rsidRPr="00E32EA6" w:rsidP="008E7F1D">
      <w:pPr>
        <w:pStyle w:val="Heading2"/>
        <w:rPr>
          <w:b w:val="0"/>
          <w:sz w:val="20"/>
          <w:szCs w:val="20"/>
        </w:rPr>
      </w:pPr>
      <w:r w:rsidRPr="00E32EA6">
        <w:rPr>
          <w:b w:val="0"/>
          <w:sz w:val="20"/>
          <w:szCs w:val="20"/>
        </w:rPr>
        <w:t>Именем Российской Федерации</w:t>
      </w:r>
    </w:p>
    <w:p w:rsidR="008E7F1D" w:rsidRPr="00E32EA6" w:rsidP="008E7F1D">
      <w:pPr>
        <w:rPr>
          <w:sz w:val="20"/>
          <w:szCs w:val="20"/>
        </w:rPr>
      </w:pPr>
      <w:r w:rsidRPr="00E32EA6">
        <w:rPr>
          <w:sz w:val="20"/>
          <w:szCs w:val="20"/>
        </w:rPr>
        <w:tab/>
      </w:r>
      <w:r w:rsidRPr="00E32EA6">
        <w:rPr>
          <w:sz w:val="20"/>
          <w:szCs w:val="20"/>
        </w:rPr>
        <w:tab/>
      </w:r>
      <w:r w:rsidRPr="00E32EA6">
        <w:rPr>
          <w:sz w:val="20"/>
          <w:szCs w:val="20"/>
        </w:rPr>
        <w:tab/>
      </w:r>
      <w:r w:rsidRPr="00E32EA6">
        <w:rPr>
          <w:sz w:val="20"/>
          <w:szCs w:val="20"/>
        </w:rPr>
        <w:tab/>
      </w:r>
      <w:r w:rsidRPr="00E32EA6" w:rsidR="00973D10">
        <w:rPr>
          <w:sz w:val="20"/>
          <w:szCs w:val="20"/>
        </w:rPr>
        <w:t xml:space="preserve">          </w:t>
      </w:r>
      <w:r w:rsidRPr="00E32EA6">
        <w:rPr>
          <w:sz w:val="20"/>
          <w:szCs w:val="20"/>
        </w:rPr>
        <w:t>(резолютивная часть)</w:t>
      </w:r>
    </w:p>
    <w:p w:rsidR="008E7F1D" w:rsidRPr="00E32EA6" w:rsidP="008E7F1D">
      <w:pPr>
        <w:ind w:left="708" w:hanging="708"/>
        <w:jc w:val="both"/>
        <w:rPr>
          <w:sz w:val="20"/>
          <w:szCs w:val="20"/>
        </w:rPr>
      </w:pPr>
      <w:r w:rsidRPr="00E32EA6">
        <w:rPr>
          <w:sz w:val="20"/>
          <w:szCs w:val="20"/>
        </w:rPr>
        <w:t xml:space="preserve">15 сентября </w:t>
      </w:r>
      <w:r w:rsidRPr="00E32EA6" w:rsidR="00F20307">
        <w:rPr>
          <w:sz w:val="20"/>
          <w:szCs w:val="20"/>
        </w:rPr>
        <w:t>2021 года</w:t>
      </w:r>
      <w:r w:rsidRPr="00E32EA6" w:rsidR="00F20307">
        <w:rPr>
          <w:sz w:val="20"/>
          <w:szCs w:val="20"/>
        </w:rPr>
        <w:tab/>
      </w:r>
      <w:r w:rsidRPr="00E32EA6" w:rsidR="00F20307">
        <w:rPr>
          <w:sz w:val="20"/>
          <w:szCs w:val="20"/>
        </w:rPr>
        <w:tab/>
      </w:r>
      <w:r w:rsidRPr="00E32EA6" w:rsidR="00F20307">
        <w:rPr>
          <w:sz w:val="20"/>
          <w:szCs w:val="20"/>
        </w:rPr>
        <w:tab/>
      </w:r>
      <w:r w:rsidRPr="00E32EA6" w:rsidR="00F20307">
        <w:rPr>
          <w:sz w:val="20"/>
          <w:szCs w:val="20"/>
        </w:rPr>
        <w:tab/>
      </w:r>
      <w:r w:rsidRPr="00E32EA6" w:rsidR="00F20307">
        <w:rPr>
          <w:sz w:val="20"/>
          <w:szCs w:val="20"/>
        </w:rPr>
        <w:tab/>
      </w:r>
      <w:r w:rsidRPr="00E32EA6" w:rsidR="00F20307">
        <w:rPr>
          <w:sz w:val="20"/>
          <w:szCs w:val="20"/>
        </w:rPr>
        <w:tab/>
      </w:r>
      <w:r w:rsidRPr="00E32EA6" w:rsidR="00F20307">
        <w:rPr>
          <w:sz w:val="20"/>
          <w:szCs w:val="20"/>
        </w:rPr>
        <w:tab/>
        <w:t xml:space="preserve">         гор. Керчь     </w:t>
      </w:r>
    </w:p>
    <w:p w:rsidR="008E7F1D" w:rsidRPr="00E32EA6" w:rsidP="008E7F1D">
      <w:pPr>
        <w:ind w:left="708" w:hanging="708"/>
        <w:jc w:val="both"/>
        <w:rPr>
          <w:sz w:val="20"/>
          <w:szCs w:val="20"/>
        </w:rPr>
      </w:pPr>
    </w:p>
    <w:p w:rsidR="008E7F1D" w:rsidRPr="00E32EA6" w:rsidP="00973D10">
      <w:pPr>
        <w:pStyle w:val="BodyText"/>
        <w:ind w:firstLine="709"/>
      </w:pPr>
      <w:r w:rsidRPr="00E32EA6">
        <w:t xml:space="preserve">Мировой судья судебного участка № 44 Керченского судебного района (городской округ Керчь) Республики Крым Козлова К.Ю., </w:t>
      </w:r>
      <w:r w:rsidRPr="00E32EA6" w:rsidR="00C5125F">
        <w:t xml:space="preserve">исполняя обязанности мирового судьи судебного участка № 48 Керченского судебного района (городской округ Керчь) Республики Крым, при секретаре Мариновой И.С., </w:t>
      </w:r>
      <w:r w:rsidRPr="00E32EA6">
        <w:t xml:space="preserve">рассмотрев в открытом судебном заседании гражданское дело по иску Акционерного общества  «Центр долгового управления»  к </w:t>
      </w:r>
      <w:r w:rsidRPr="00E32EA6" w:rsidR="00C5125F">
        <w:t>Воротилову</w:t>
      </w:r>
      <w:r w:rsidRPr="00E32EA6" w:rsidR="00C5125F">
        <w:t xml:space="preserve"> И</w:t>
      </w:r>
      <w:r w:rsidRPr="00E32EA6" w:rsidR="003C2F89">
        <w:t>.</w:t>
      </w:r>
      <w:r w:rsidRPr="00E32EA6" w:rsidR="00C5125F">
        <w:t xml:space="preserve"> В</w:t>
      </w:r>
      <w:r w:rsidRPr="00E32EA6" w:rsidR="003C2F89">
        <w:t>.</w:t>
      </w:r>
      <w:r w:rsidRPr="00E32EA6" w:rsidR="00C5125F">
        <w:t xml:space="preserve"> </w:t>
      </w:r>
      <w:r w:rsidRPr="00E32EA6">
        <w:t xml:space="preserve">о взыскании задолженности по договору займа, </w:t>
      </w:r>
    </w:p>
    <w:p w:rsidR="008E7F1D" w:rsidRPr="00E32EA6" w:rsidP="008E7F1D">
      <w:pPr>
        <w:ind w:firstLine="708"/>
        <w:jc w:val="both"/>
        <w:rPr>
          <w:sz w:val="20"/>
          <w:szCs w:val="20"/>
        </w:rPr>
      </w:pPr>
      <w:r w:rsidRPr="00E32EA6">
        <w:rPr>
          <w:sz w:val="20"/>
          <w:szCs w:val="20"/>
        </w:rPr>
        <w:t xml:space="preserve">На основании </w:t>
      </w:r>
      <w:r w:rsidRPr="00E32EA6">
        <w:rPr>
          <w:sz w:val="20"/>
          <w:szCs w:val="20"/>
        </w:rPr>
        <w:t>изложенного</w:t>
      </w:r>
      <w:r w:rsidRPr="00E32EA6">
        <w:rPr>
          <w:sz w:val="20"/>
          <w:szCs w:val="20"/>
        </w:rPr>
        <w:t xml:space="preserve"> и руководствуясь ст.ст. 194-199, 233-235 ГПК РФ, мировой судья,</w:t>
      </w:r>
    </w:p>
    <w:p w:rsidR="008E7F1D" w:rsidRPr="00E32EA6" w:rsidP="00DB4CA6">
      <w:pPr>
        <w:jc w:val="center"/>
        <w:rPr>
          <w:bCs/>
          <w:sz w:val="20"/>
          <w:szCs w:val="20"/>
        </w:rPr>
      </w:pPr>
      <w:r w:rsidRPr="00E32EA6">
        <w:rPr>
          <w:bCs/>
          <w:sz w:val="20"/>
          <w:szCs w:val="20"/>
        </w:rPr>
        <w:t>Р</w:t>
      </w:r>
      <w:r w:rsidRPr="00E32EA6">
        <w:rPr>
          <w:bCs/>
          <w:sz w:val="20"/>
          <w:szCs w:val="20"/>
        </w:rPr>
        <w:t xml:space="preserve"> Е Ш И Л :</w:t>
      </w:r>
    </w:p>
    <w:p w:rsidR="008E7F1D" w:rsidRPr="00E32EA6" w:rsidP="008E7F1D">
      <w:pPr>
        <w:ind w:firstLine="708"/>
        <w:jc w:val="both"/>
        <w:rPr>
          <w:sz w:val="20"/>
          <w:szCs w:val="20"/>
        </w:rPr>
      </w:pPr>
      <w:r w:rsidRPr="00E32EA6">
        <w:rPr>
          <w:sz w:val="20"/>
          <w:szCs w:val="20"/>
        </w:rPr>
        <w:t>Исковые требования Акционерного общества  «Центр долгового управления»  к</w:t>
      </w:r>
      <w:r w:rsidRPr="00E32EA6" w:rsidR="00973D10">
        <w:rPr>
          <w:sz w:val="20"/>
          <w:szCs w:val="20"/>
        </w:rPr>
        <w:t xml:space="preserve"> </w:t>
      </w:r>
      <w:r w:rsidRPr="00E32EA6" w:rsidR="00C5125F">
        <w:rPr>
          <w:sz w:val="20"/>
          <w:szCs w:val="20"/>
        </w:rPr>
        <w:t>Воротилову</w:t>
      </w:r>
      <w:r w:rsidRPr="00E32EA6" w:rsidR="00C5125F">
        <w:rPr>
          <w:sz w:val="20"/>
          <w:szCs w:val="20"/>
        </w:rPr>
        <w:t xml:space="preserve"> И</w:t>
      </w:r>
      <w:r w:rsidRPr="00E32EA6" w:rsidR="003C2F89">
        <w:rPr>
          <w:sz w:val="20"/>
          <w:szCs w:val="20"/>
        </w:rPr>
        <w:t>.</w:t>
      </w:r>
      <w:r w:rsidRPr="00E32EA6" w:rsidR="00C5125F">
        <w:rPr>
          <w:sz w:val="20"/>
          <w:szCs w:val="20"/>
        </w:rPr>
        <w:t xml:space="preserve"> В</w:t>
      </w:r>
      <w:r w:rsidRPr="00E32EA6" w:rsidR="003C2F89">
        <w:rPr>
          <w:sz w:val="20"/>
          <w:szCs w:val="20"/>
        </w:rPr>
        <w:t>.</w:t>
      </w:r>
      <w:r w:rsidRPr="00E32EA6" w:rsidR="00C5125F">
        <w:rPr>
          <w:sz w:val="20"/>
          <w:szCs w:val="20"/>
        </w:rPr>
        <w:t xml:space="preserve"> о взыскании задолженности по договору займа</w:t>
      </w:r>
      <w:r w:rsidRPr="00E32EA6">
        <w:rPr>
          <w:sz w:val="20"/>
          <w:szCs w:val="20"/>
        </w:rPr>
        <w:t xml:space="preserve">, удовлетворить в полном объеме. </w:t>
      </w:r>
    </w:p>
    <w:p w:rsidR="008E7F1D" w:rsidRPr="00E32EA6" w:rsidP="008E7F1D">
      <w:pPr>
        <w:ind w:firstLine="708"/>
        <w:jc w:val="both"/>
        <w:rPr>
          <w:sz w:val="20"/>
          <w:szCs w:val="20"/>
        </w:rPr>
      </w:pPr>
      <w:r w:rsidRPr="00E32EA6">
        <w:rPr>
          <w:sz w:val="20"/>
          <w:szCs w:val="20"/>
        </w:rPr>
        <w:t xml:space="preserve">Взыскать с </w:t>
      </w:r>
      <w:r w:rsidRPr="00E32EA6" w:rsidR="00564259">
        <w:rPr>
          <w:sz w:val="20"/>
          <w:szCs w:val="20"/>
        </w:rPr>
        <w:t>Воротилова</w:t>
      </w:r>
      <w:r w:rsidRPr="00E32EA6" w:rsidR="00564259">
        <w:rPr>
          <w:sz w:val="20"/>
          <w:szCs w:val="20"/>
        </w:rPr>
        <w:t xml:space="preserve"> И</w:t>
      </w:r>
      <w:r w:rsidRPr="00E32EA6" w:rsidR="003C2F89">
        <w:rPr>
          <w:sz w:val="20"/>
          <w:szCs w:val="20"/>
        </w:rPr>
        <w:t xml:space="preserve">. </w:t>
      </w:r>
      <w:r w:rsidRPr="00E32EA6" w:rsidR="00564259">
        <w:rPr>
          <w:sz w:val="20"/>
          <w:szCs w:val="20"/>
        </w:rPr>
        <w:t>В</w:t>
      </w:r>
      <w:r w:rsidRPr="00E32EA6" w:rsidR="003C2F89">
        <w:rPr>
          <w:sz w:val="20"/>
          <w:szCs w:val="20"/>
        </w:rPr>
        <w:t xml:space="preserve">. </w:t>
      </w:r>
      <w:r w:rsidRPr="00E32EA6">
        <w:rPr>
          <w:sz w:val="20"/>
          <w:szCs w:val="20"/>
        </w:rPr>
        <w:t>в пользу Акционерного общества  «Центр долгового управления» зад</w:t>
      </w:r>
      <w:r w:rsidRPr="00E32EA6" w:rsidR="00564259">
        <w:rPr>
          <w:sz w:val="20"/>
          <w:szCs w:val="20"/>
        </w:rPr>
        <w:t xml:space="preserve">олженность по договору займа № </w:t>
      </w:r>
      <w:r w:rsidRPr="00E32EA6" w:rsidR="003C2F89">
        <w:rPr>
          <w:i/>
          <w:sz w:val="20"/>
          <w:szCs w:val="20"/>
        </w:rPr>
        <w:t>/изъято/</w:t>
      </w:r>
      <w:r w:rsidRPr="00E32EA6" w:rsidR="003C2F89">
        <w:rPr>
          <w:i/>
          <w:sz w:val="20"/>
          <w:szCs w:val="20"/>
        </w:rPr>
        <w:t xml:space="preserve"> </w:t>
      </w:r>
      <w:r w:rsidRPr="00E32EA6" w:rsidR="00564259">
        <w:rPr>
          <w:sz w:val="20"/>
          <w:szCs w:val="20"/>
        </w:rPr>
        <w:t xml:space="preserve"> от </w:t>
      </w:r>
      <w:r w:rsidRPr="00E32EA6" w:rsidR="003C2F89">
        <w:rPr>
          <w:i/>
          <w:sz w:val="20"/>
          <w:szCs w:val="20"/>
        </w:rPr>
        <w:t>/изъято/</w:t>
      </w:r>
      <w:r w:rsidRPr="00E32EA6" w:rsidR="003C2F89">
        <w:rPr>
          <w:i/>
          <w:sz w:val="20"/>
          <w:szCs w:val="20"/>
        </w:rPr>
        <w:t xml:space="preserve"> </w:t>
      </w:r>
      <w:r w:rsidRPr="00E32EA6">
        <w:rPr>
          <w:sz w:val="20"/>
          <w:szCs w:val="20"/>
        </w:rPr>
        <w:t xml:space="preserve">г. в размере </w:t>
      </w:r>
      <w:r w:rsidRPr="00E32EA6" w:rsidR="00564259">
        <w:rPr>
          <w:sz w:val="20"/>
          <w:szCs w:val="20"/>
        </w:rPr>
        <w:t>23 315 (двадцать три тысячи триста пятнадцать) рублей 44 (сорок четыре)</w:t>
      </w:r>
      <w:r w:rsidRPr="00E32EA6">
        <w:rPr>
          <w:sz w:val="20"/>
          <w:szCs w:val="20"/>
        </w:rPr>
        <w:t xml:space="preserve"> копеек, а также расходы по оплате госуда</w:t>
      </w:r>
      <w:r w:rsidRPr="00E32EA6" w:rsidR="00564259">
        <w:rPr>
          <w:sz w:val="20"/>
          <w:szCs w:val="20"/>
        </w:rPr>
        <w:t>рственной пошлины в размере 899 (восемьсот девяносто девять) руб. 46 (сорок шесть)</w:t>
      </w:r>
      <w:r w:rsidRPr="00E32EA6">
        <w:rPr>
          <w:sz w:val="20"/>
          <w:szCs w:val="20"/>
        </w:rPr>
        <w:t xml:space="preserve"> коп.</w:t>
      </w:r>
    </w:p>
    <w:p w:rsidR="008E7F1D" w:rsidRPr="00E32EA6" w:rsidP="008E7F1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2EA6">
        <w:rPr>
          <w:sz w:val="20"/>
          <w:szCs w:val="20"/>
        </w:rPr>
        <w:t xml:space="preserve">  В судебном заседании объявлена резолютивная часть заочного решения.</w:t>
      </w:r>
    </w:p>
    <w:p w:rsidR="008E7F1D" w:rsidRPr="00E32EA6" w:rsidP="008E7F1D">
      <w:pPr>
        <w:ind w:firstLine="567"/>
        <w:jc w:val="both"/>
        <w:rPr>
          <w:sz w:val="20"/>
          <w:szCs w:val="20"/>
        </w:rPr>
      </w:pPr>
      <w:r w:rsidRPr="00E32EA6">
        <w:rPr>
          <w:sz w:val="20"/>
          <w:szCs w:val="20"/>
        </w:rPr>
        <w:t xml:space="preserve">  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7F1D" w:rsidRPr="00E32EA6" w:rsidP="008E7F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32EA6">
        <w:rPr>
          <w:rFonts w:eastAsiaTheme="minorHAnsi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E7F1D" w:rsidRPr="00E32EA6" w:rsidP="008E7F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32EA6">
        <w:rPr>
          <w:rFonts w:eastAsiaTheme="minorHAnsi"/>
          <w:sz w:val="20"/>
          <w:szCs w:val="20"/>
          <w:lang w:eastAsia="en-US"/>
        </w:rPr>
        <w:t xml:space="preserve">        Ответчиком заочное решение суда может быть обжаловано </w:t>
      </w:r>
      <w:r w:rsidRPr="00E32EA6">
        <w:rPr>
          <w:rFonts w:eastAsiaTheme="minorHAnsi"/>
          <w:sz w:val="20"/>
          <w:szCs w:val="20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32EA6">
        <w:rPr>
          <w:rFonts w:eastAsiaTheme="minorHAnsi"/>
          <w:sz w:val="20"/>
          <w:szCs w:val="20"/>
          <w:lang w:eastAsia="en-US"/>
        </w:rPr>
        <w:t xml:space="preserve"> заявления об отмене этого решения суда.</w:t>
      </w:r>
    </w:p>
    <w:p w:rsidR="008E7F1D" w:rsidRPr="00E32EA6" w:rsidP="008E7F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32EA6">
        <w:rPr>
          <w:rFonts w:eastAsiaTheme="minorHAnsi"/>
          <w:sz w:val="20"/>
          <w:szCs w:val="20"/>
          <w:lang w:eastAsia="en-US"/>
        </w:rPr>
        <w:t xml:space="preserve">        </w:t>
      </w:r>
      <w:r w:rsidRPr="00E32EA6">
        <w:rPr>
          <w:rFonts w:eastAsiaTheme="minorHAnsi"/>
          <w:sz w:val="20"/>
          <w:szCs w:val="20"/>
          <w:lang w:eastAsia="en-US"/>
        </w:rPr>
        <w:t>Иными лицами, участвующими</w:t>
      </w:r>
      <w:r w:rsidRPr="00E32EA6">
        <w:rPr>
          <w:rFonts w:eastAsiaTheme="minorHAnsi"/>
          <w:sz w:val="20"/>
          <w:szCs w:val="20"/>
          <w:lang w:eastAsia="en-US"/>
        </w:rPr>
        <w:t xml:space="preserve">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32EA6">
        <w:rPr>
          <w:rFonts w:eastAsiaTheme="minorHAnsi"/>
          <w:sz w:val="20"/>
          <w:szCs w:val="20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8E7F1D" w:rsidRPr="00E32EA6" w:rsidP="008E7F1D">
      <w:pPr>
        <w:tabs>
          <w:tab w:val="left" w:pos="6678"/>
        </w:tabs>
        <w:rPr>
          <w:sz w:val="20"/>
          <w:szCs w:val="20"/>
        </w:rPr>
      </w:pPr>
    </w:p>
    <w:p w:rsidR="00A84F08" w:rsidRPr="00E32EA6" w:rsidP="008E7F1D">
      <w:pPr>
        <w:tabs>
          <w:tab w:val="left" w:pos="6678"/>
        </w:tabs>
        <w:rPr>
          <w:sz w:val="20"/>
          <w:szCs w:val="20"/>
        </w:rPr>
      </w:pPr>
      <w:r w:rsidRPr="00E32EA6">
        <w:rPr>
          <w:sz w:val="20"/>
          <w:szCs w:val="20"/>
        </w:rPr>
        <w:t xml:space="preserve">       Мировой судья </w:t>
      </w:r>
      <w:r w:rsidRPr="00E32EA6">
        <w:rPr>
          <w:sz w:val="20"/>
          <w:szCs w:val="20"/>
        </w:rPr>
        <w:tab/>
        <w:t xml:space="preserve">Козлова К.Ю. </w:t>
      </w:r>
    </w:p>
    <w:sectPr w:rsidSect="008E7F1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1D"/>
    <w:rsid w:val="00037823"/>
    <w:rsid w:val="003C2F89"/>
    <w:rsid w:val="004238A8"/>
    <w:rsid w:val="00564259"/>
    <w:rsid w:val="008E7F1D"/>
    <w:rsid w:val="00973D10"/>
    <w:rsid w:val="00A84F08"/>
    <w:rsid w:val="00C5125F"/>
    <w:rsid w:val="00DB4CA6"/>
    <w:rsid w:val="00E32EA6"/>
    <w:rsid w:val="00E5495D"/>
    <w:rsid w:val="00E55C50"/>
    <w:rsid w:val="00F203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8E7F1D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8E7F1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1"/>
    <w:qFormat/>
    <w:rsid w:val="008E7F1D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">
    <w:name w:val="Название Знак"/>
    <w:basedOn w:val="DefaultParagraphFont"/>
    <w:uiPriority w:val="10"/>
    <w:rsid w:val="008E7F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8E7F1D"/>
    <w:rPr>
      <w:b/>
      <w:bCs/>
      <w:sz w:val="24"/>
      <w:szCs w:val="24"/>
    </w:rPr>
  </w:style>
  <w:style w:type="paragraph" w:styleId="BodyText">
    <w:name w:val="Body Text"/>
    <w:basedOn w:val="Normal"/>
    <w:link w:val="a0"/>
    <w:rsid w:val="00C5125F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C512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73D1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