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343E" w:rsidRPr="00395356" w:rsidP="00395356">
      <w:pPr>
        <w:contextualSpacing/>
        <w:jc w:val="right"/>
        <w:rPr>
          <w:rFonts w:ascii="Times New Roman" w:hAnsi="Times New Roman"/>
          <w:sz w:val="26"/>
          <w:szCs w:val="26"/>
        </w:rPr>
      </w:pPr>
      <w:r w:rsidRPr="00395356">
        <w:rPr>
          <w:rFonts w:ascii="Times New Roman" w:hAnsi="Times New Roman"/>
          <w:sz w:val="26"/>
          <w:szCs w:val="26"/>
        </w:rPr>
        <w:t>Дело № 2 –48-490/2023</w:t>
      </w:r>
    </w:p>
    <w:p w:rsidR="007E343E" w:rsidRPr="00395356" w:rsidP="00395356">
      <w:pPr>
        <w:contextualSpacing/>
        <w:jc w:val="right"/>
        <w:rPr>
          <w:rFonts w:ascii="Times New Roman" w:hAnsi="Times New Roman"/>
          <w:sz w:val="26"/>
          <w:szCs w:val="26"/>
        </w:rPr>
      </w:pPr>
      <w:r w:rsidRPr="00395356">
        <w:rPr>
          <w:rFonts w:ascii="Times New Roman" w:hAnsi="Times New Roman"/>
          <w:sz w:val="26"/>
          <w:szCs w:val="26"/>
        </w:rPr>
        <w:t xml:space="preserve">УИД -91 </w:t>
      </w:r>
      <w:r w:rsidRPr="00395356">
        <w:rPr>
          <w:rFonts w:ascii="Times New Roman" w:hAnsi="Times New Roman"/>
          <w:sz w:val="26"/>
          <w:szCs w:val="26"/>
          <w:lang w:val="en-US"/>
        </w:rPr>
        <w:t>MS</w:t>
      </w:r>
      <w:r w:rsidRPr="00395356">
        <w:rPr>
          <w:rFonts w:ascii="Times New Roman" w:hAnsi="Times New Roman"/>
          <w:sz w:val="26"/>
          <w:szCs w:val="26"/>
        </w:rPr>
        <w:t>0048-01-2023-000691-86</w:t>
      </w:r>
    </w:p>
    <w:p w:rsidR="007E343E" w:rsidRPr="00395356" w:rsidP="00395356">
      <w:pPr>
        <w:contextualSpacing/>
        <w:jc w:val="right"/>
        <w:rPr>
          <w:rFonts w:ascii="Times New Roman" w:hAnsi="Times New Roman"/>
          <w:sz w:val="26"/>
          <w:szCs w:val="26"/>
        </w:rPr>
      </w:pPr>
    </w:p>
    <w:p w:rsidR="007E343E" w:rsidRPr="00395356" w:rsidP="00395356">
      <w:pPr>
        <w:contextualSpacing/>
        <w:jc w:val="center"/>
        <w:rPr>
          <w:rFonts w:ascii="Times New Roman" w:hAnsi="Times New Roman"/>
          <w:sz w:val="26"/>
          <w:szCs w:val="26"/>
        </w:rPr>
      </w:pPr>
      <w:r w:rsidRPr="00395356">
        <w:rPr>
          <w:rFonts w:ascii="Times New Roman" w:hAnsi="Times New Roman"/>
          <w:sz w:val="26"/>
          <w:szCs w:val="26"/>
        </w:rPr>
        <w:t>РЕШЕНИЕ</w:t>
      </w:r>
    </w:p>
    <w:p w:rsidR="007E343E" w:rsidRPr="00395356" w:rsidP="00395356">
      <w:pPr>
        <w:contextualSpacing/>
        <w:jc w:val="center"/>
        <w:rPr>
          <w:rFonts w:ascii="Times New Roman" w:hAnsi="Times New Roman"/>
          <w:sz w:val="26"/>
          <w:szCs w:val="26"/>
        </w:rPr>
      </w:pPr>
      <w:r w:rsidRPr="00395356">
        <w:rPr>
          <w:rFonts w:ascii="Times New Roman" w:hAnsi="Times New Roman"/>
          <w:sz w:val="26"/>
          <w:szCs w:val="26"/>
        </w:rPr>
        <w:t>Именем Российской Федерации</w:t>
      </w:r>
    </w:p>
    <w:p w:rsidR="007E343E" w:rsidRPr="00395356" w:rsidP="00395356">
      <w:pPr>
        <w:contextualSpacing/>
        <w:jc w:val="center"/>
        <w:rPr>
          <w:rFonts w:ascii="Times New Roman" w:hAnsi="Times New Roman"/>
          <w:sz w:val="26"/>
          <w:szCs w:val="26"/>
        </w:rPr>
      </w:pPr>
    </w:p>
    <w:p w:rsidR="007E343E" w:rsidRPr="00395356" w:rsidP="00395356">
      <w:pPr>
        <w:ind w:firstLine="708"/>
        <w:contextualSpacing/>
        <w:jc w:val="both"/>
        <w:rPr>
          <w:rFonts w:ascii="Times New Roman" w:hAnsi="Times New Roman"/>
          <w:b w:val="0"/>
          <w:sz w:val="26"/>
          <w:szCs w:val="26"/>
        </w:rPr>
      </w:pPr>
      <w:r>
        <w:rPr>
          <w:rFonts w:ascii="Times New Roman" w:hAnsi="Times New Roman"/>
          <w:b w:val="0"/>
          <w:sz w:val="26"/>
          <w:szCs w:val="26"/>
        </w:rPr>
        <w:t>16</w:t>
      </w:r>
      <w:r w:rsidRPr="00395356">
        <w:rPr>
          <w:rFonts w:ascii="Times New Roman" w:hAnsi="Times New Roman"/>
          <w:b w:val="0"/>
          <w:sz w:val="26"/>
          <w:szCs w:val="26"/>
        </w:rPr>
        <w:t xml:space="preserve"> октября 2023 года                                    </w:t>
      </w:r>
      <w:r w:rsidRPr="00395356">
        <w:rPr>
          <w:rFonts w:ascii="Times New Roman" w:hAnsi="Times New Roman"/>
          <w:b w:val="0"/>
          <w:sz w:val="26"/>
          <w:szCs w:val="26"/>
        </w:rPr>
        <w:tab/>
      </w:r>
      <w:r w:rsidRPr="00395356">
        <w:rPr>
          <w:rFonts w:ascii="Times New Roman" w:hAnsi="Times New Roman"/>
          <w:b w:val="0"/>
          <w:sz w:val="26"/>
          <w:szCs w:val="26"/>
        </w:rPr>
        <w:tab/>
      </w:r>
      <w:r w:rsidRPr="00395356">
        <w:rPr>
          <w:rFonts w:ascii="Times New Roman" w:hAnsi="Times New Roman"/>
          <w:b w:val="0"/>
          <w:sz w:val="26"/>
          <w:szCs w:val="26"/>
        </w:rPr>
        <w:tab/>
        <w:t xml:space="preserve">         гор. Керчь </w:t>
      </w:r>
    </w:p>
    <w:p w:rsidR="007E343E" w:rsidRPr="00395356" w:rsidP="00395356">
      <w:pPr>
        <w:ind w:firstLine="708"/>
        <w:contextualSpacing/>
        <w:jc w:val="both"/>
        <w:rPr>
          <w:rFonts w:ascii="Times New Roman" w:hAnsi="Times New Roman"/>
          <w:b w:val="0"/>
          <w:sz w:val="26"/>
          <w:szCs w:val="26"/>
        </w:rPr>
      </w:pPr>
    </w:p>
    <w:p w:rsidR="007E343E" w:rsidRPr="00395356" w:rsidP="00395356">
      <w:pPr>
        <w:ind w:firstLine="708"/>
        <w:contextualSpacing/>
        <w:jc w:val="both"/>
        <w:rPr>
          <w:rFonts w:ascii="Times New Roman" w:hAnsi="Times New Roman"/>
          <w:b w:val="0"/>
          <w:sz w:val="26"/>
          <w:szCs w:val="26"/>
        </w:rPr>
      </w:pPr>
      <w:r w:rsidRPr="00395356">
        <w:rPr>
          <w:rFonts w:ascii="Times New Roman" w:hAnsi="Times New Roman"/>
          <w:b w:val="0"/>
          <w:sz w:val="26"/>
          <w:szCs w:val="26"/>
        </w:rPr>
        <w:t xml:space="preserve">Мировой судья судебного участка № 51 Керченского судебного района (городской округ Керчь) Республики Крым,  Урюпина С.С., исполняя обязанности мирового судьи судебного участка № 48 Керченского судебного района (городской округ Керчь) Республики Крым, с участием лиц: </w:t>
      </w:r>
    </w:p>
    <w:p w:rsidR="007E343E" w:rsidRPr="00395356" w:rsidP="00395356">
      <w:pPr>
        <w:contextualSpacing/>
        <w:jc w:val="both"/>
        <w:rPr>
          <w:rFonts w:ascii="Times New Roman" w:hAnsi="Times New Roman"/>
          <w:b w:val="0"/>
          <w:sz w:val="26"/>
          <w:szCs w:val="26"/>
        </w:rPr>
      </w:pPr>
      <w:r w:rsidRPr="00395356">
        <w:rPr>
          <w:rFonts w:ascii="Times New Roman" w:hAnsi="Times New Roman"/>
          <w:b w:val="0"/>
          <w:sz w:val="26"/>
          <w:szCs w:val="26"/>
        </w:rPr>
        <w:tab/>
        <w:t xml:space="preserve">представителя истца МКУ «СГХ», в лице юрисконсульта по правовой работе с юридическими и физическими лицами, </w:t>
      </w:r>
      <w:r w:rsidR="00F21679">
        <w:rPr>
          <w:rFonts w:ascii="Times New Roman" w:hAnsi="Times New Roman"/>
          <w:b w:val="0"/>
          <w:sz w:val="28"/>
          <w:szCs w:val="28"/>
        </w:rPr>
        <w:t>/изъято/</w:t>
      </w:r>
      <w:r w:rsidRPr="00395356">
        <w:rPr>
          <w:rFonts w:ascii="Times New Roman" w:hAnsi="Times New Roman"/>
          <w:b w:val="0"/>
          <w:sz w:val="26"/>
          <w:szCs w:val="26"/>
        </w:rPr>
        <w:t>., действующей на основании доверенности №</w:t>
      </w:r>
      <w:r w:rsidR="00F21679">
        <w:rPr>
          <w:rFonts w:ascii="Times New Roman" w:hAnsi="Times New Roman"/>
          <w:b w:val="0"/>
          <w:sz w:val="28"/>
          <w:szCs w:val="28"/>
        </w:rPr>
        <w:t>/изъято/</w:t>
      </w:r>
      <w:r w:rsidR="00F21679">
        <w:rPr>
          <w:rFonts w:ascii="Times New Roman" w:hAnsi="Times New Roman"/>
          <w:sz w:val="28"/>
          <w:szCs w:val="28"/>
        </w:rPr>
        <w:t xml:space="preserve"> </w:t>
      </w:r>
      <w:r w:rsidRPr="00395356">
        <w:rPr>
          <w:rFonts w:ascii="Times New Roman" w:hAnsi="Times New Roman"/>
          <w:b w:val="0"/>
          <w:sz w:val="26"/>
          <w:szCs w:val="26"/>
        </w:rPr>
        <w:t>от 07.06.2023г.,</w:t>
      </w:r>
    </w:p>
    <w:p w:rsidR="007E343E" w:rsidRPr="00395356" w:rsidP="00395356">
      <w:pPr>
        <w:ind w:firstLine="708"/>
        <w:contextualSpacing/>
        <w:jc w:val="both"/>
        <w:rPr>
          <w:rFonts w:ascii="Times New Roman" w:hAnsi="Times New Roman"/>
          <w:b w:val="0"/>
          <w:sz w:val="26"/>
          <w:szCs w:val="26"/>
        </w:rPr>
      </w:pPr>
      <w:r w:rsidRPr="00395356">
        <w:rPr>
          <w:rFonts w:ascii="Times New Roman" w:hAnsi="Times New Roman"/>
          <w:b w:val="0"/>
          <w:sz w:val="26"/>
          <w:szCs w:val="26"/>
        </w:rPr>
        <w:t>ответчика – Сушко Д.В.,</w:t>
      </w:r>
    </w:p>
    <w:p w:rsidR="007E343E" w:rsidRPr="00395356" w:rsidP="00395356">
      <w:pPr>
        <w:contextualSpacing/>
        <w:jc w:val="both"/>
        <w:rPr>
          <w:rFonts w:ascii="Times New Roman" w:hAnsi="Times New Roman"/>
          <w:b w:val="0"/>
          <w:sz w:val="26"/>
          <w:szCs w:val="26"/>
        </w:rPr>
      </w:pPr>
      <w:r w:rsidRPr="00395356">
        <w:rPr>
          <w:rFonts w:ascii="Times New Roman" w:hAnsi="Times New Roman"/>
          <w:b w:val="0"/>
          <w:sz w:val="26"/>
          <w:szCs w:val="26"/>
        </w:rPr>
        <w:tab/>
        <w:t xml:space="preserve">при секретаре – </w:t>
      </w:r>
      <w:r w:rsidR="00F21679">
        <w:rPr>
          <w:rFonts w:ascii="Times New Roman" w:hAnsi="Times New Roman"/>
          <w:b w:val="0"/>
          <w:sz w:val="28"/>
          <w:szCs w:val="28"/>
        </w:rPr>
        <w:t>/изъято/</w:t>
      </w:r>
    </w:p>
    <w:p w:rsidR="007E343E" w:rsidRPr="00395356" w:rsidP="00395356">
      <w:pPr>
        <w:contextualSpacing/>
        <w:jc w:val="both"/>
        <w:rPr>
          <w:rFonts w:ascii="Times New Roman" w:hAnsi="Times New Roman"/>
          <w:b w:val="0"/>
          <w:sz w:val="26"/>
          <w:szCs w:val="26"/>
        </w:rPr>
      </w:pPr>
      <w:r w:rsidRPr="00395356">
        <w:rPr>
          <w:rFonts w:ascii="Times New Roman" w:hAnsi="Times New Roman"/>
          <w:b w:val="0"/>
          <w:sz w:val="26"/>
          <w:szCs w:val="26"/>
        </w:rPr>
        <w:tab/>
        <w:t xml:space="preserve">рассмотрев гражданское дело по иску Муниципального казенного учреждения «Служба городского хозяйства» к Сушко </w:t>
      </w:r>
      <w:r w:rsidR="00F21679">
        <w:rPr>
          <w:rFonts w:ascii="Times New Roman" w:hAnsi="Times New Roman"/>
          <w:b w:val="0"/>
          <w:sz w:val="26"/>
          <w:szCs w:val="26"/>
        </w:rPr>
        <w:t>Д.В.</w:t>
      </w:r>
      <w:r w:rsidRPr="00395356">
        <w:rPr>
          <w:rFonts w:ascii="Times New Roman" w:hAnsi="Times New Roman"/>
          <w:b w:val="0"/>
          <w:sz w:val="26"/>
          <w:szCs w:val="26"/>
        </w:rPr>
        <w:t xml:space="preserve">, о возмещении ущерба, при участии в деле третьих лиц, не заявляющих самостоятельных исковых требований относительно предмета спора: АО «Страховая компания «Двадцать первый век» и Департамента коммунального хозяйства и капитального строительства Администрации города Керчи, </w:t>
      </w:r>
    </w:p>
    <w:p w:rsidR="00506559" w:rsidRPr="00395356" w:rsidP="00395356">
      <w:pPr>
        <w:contextualSpacing/>
        <w:jc w:val="center"/>
        <w:rPr>
          <w:rFonts w:ascii="Times New Roman" w:hAnsi="Times New Roman"/>
          <w:sz w:val="26"/>
          <w:szCs w:val="26"/>
        </w:rPr>
      </w:pPr>
    </w:p>
    <w:p w:rsidR="007E343E" w:rsidRPr="00395356" w:rsidP="00395356">
      <w:pPr>
        <w:contextualSpacing/>
        <w:jc w:val="center"/>
        <w:rPr>
          <w:rFonts w:ascii="Times New Roman" w:hAnsi="Times New Roman"/>
          <w:sz w:val="26"/>
          <w:szCs w:val="26"/>
        </w:rPr>
      </w:pPr>
      <w:r w:rsidRPr="00395356">
        <w:rPr>
          <w:rFonts w:ascii="Times New Roman" w:hAnsi="Times New Roman"/>
          <w:sz w:val="26"/>
          <w:szCs w:val="26"/>
        </w:rPr>
        <w:t>УСТАНОВИЛ:</w:t>
      </w:r>
    </w:p>
    <w:p w:rsidR="00506559" w:rsidRPr="00395356" w:rsidP="00395356">
      <w:pPr>
        <w:contextualSpacing/>
        <w:jc w:val="center"/>
        <w:rPr>
          <w:rFonts w:ascii="Times New Roman" w:hAnsi="Times New Roman"/>
          <w:sz w:val="26"/>
          <w:szCs w:val="26"/>
        </w:rPr>
      </w:pPr>
    </w:p>
    <w:p w:rsidR="00506559" w:rsidRPr="00395356" w:rsidP="00395356">
      <w:pPr>
        <w:ind w:firstLine="708"/>
        <w:contextualSpacing/>
        <w:jc w:val="both"/>
        <w:rPr>
          <w:rFonts w:ascii="Times New Roman" w:hAnsi="Times New Roman"/>
          <w:b w:val="0"/>
          <w:sz w:val="26"/>
          <w:szCs w:val="26"/>
        </w:rPr>
      </w:pPr>
      <w:r w:rsidRPr="00395356">
        <w:rPr>
          <w:rFonts w:ascii="Times New Roman" w:hAnsi="Times New Roman"/>
          <w:b w:val="0"/>
          <w:sz w:val="26"/>
          <w:szCs w:val="26"/>
        </w:rPr>
        <w:t>Истец – МКУ «Служба городского хозяйства»  обратился в суд с иском к ответчику Сушко Д.В., о возмещении ущерба, причиненного имуществу муниципального образования городской округ Керчь Республики Крым.</w:t>
      </w:r>
    </w:p>
    <w:p w:rsidR="00012E4A" w:rsidRPr="00395356" w:rsidP="00395356">
      <w:pPr>
        <w:ind w:firstLine="708"/>
        <w:contextualSpacing/>
        <w:jc w:val="both"/>
        <w:rPr>
          <w:rFonts w:ascii="Times New Roman" w:hAnsi="Times New Roman"/>
          <w:b w:val="0"/>
          <w:sz w:val="26"/>
          <w:szCs w:val="26"/>
        </w:rPr>
      </w:pPr>
      <w:r w:rsidRPr="00395356">
        <w:rPr>
          <w:rFonts w:ascii="Times New Roman" w:hAnsi="Times New Roman"/>
          <w:b w:val="0"/>
          <w:sz w:val="26"/>
          <w:szCs w:val="26"/>
        </w:rPr>
        <w:t xml:space="preserve">Иск мотивирован тем, что </w:t>
      </w:r>
      <w:r w:rsidRPr="00395356" w:rsidR="005738A3">
        <w:rPr>
          <w:rFonts w:ascii="Times New Roman" w:hAnsi="Times New Roman"/>
          <w:b w:val="0"/>
          <w:sz w:val="26"/>
          <w:szCs w:val="26"/>
        </w:rPr>
        <w:t xml:space="preserve">27.09.2022 года в 12 часов 30 минут ответчик по делу, управляя автомашиной </w:t>
      </w:r>
      <w:r w:rsidR="00F21679">
        <w:rPr>
          <w:rFonts w:ascii="Times New Roman" w:hAnsi="Times New Roman"/>
          <w:b w:val="0"/>
          <w:sz w:val="28"/>
          <w:szCs w:val="28"/>
        </w:rPr>
        <w:t>/изъято/</w:t>
      </w:r>
      <w:r w:rsidR="00F21679">
        <w:rPr>
          <w:rFonts w:ascii="Times New Roman" w:hAnsi="Times New Roman"/>
          <w:sz w:val="28"/>
          <w:szCs w:val="28"/>
        </w:rPr>
        <w:t xml:space="preserve"> </w:t>
      </w:r>
      <w:r w:rsidRPr="00395356" w:rsidR="005738A3">
        <w:rPr>
          <w:rFonts w:ascii="Times New Roman" w:hAnsi="Times New Roman"/>
          <w:b w:val="0"/>
          <w:sz w:val="26"/>
          <w:szCs w:val="26"/>
        </w:rPr>
        <w:t xml:space="preserve">с </w:t>
      </w:r>
      <w:r w:rsidRPr="00395356" w:rsidR="005738A3">
        <w:rPr>
          <w:rFonts w:ascii="Times New Roman" w:hAnsi="Times New Roman"/>
          <w:b w:val="0"/>
          <w:sz w:val="26"/>
          <w:szCs w:val="26"/>
        </w:rPr>
        <w:t>г.р.з</w:t>
      </w:r>
      <w:r w:rsidRPr="00395356" w:rsidR="005738A3">
        <w:rPr>
          <w:rFonts w:ascii="Times New Roman" w:hAnsi="Times New Roman"/>
          <w:b w:val="0"/>
          <w:sz w:val="26"/>
          <w:szCs w:val="26"/>
        </w:rPr>
        <w:t xml:space="preserve">. </w:t>
      </w:r>
      <w:r w:rsidR="00F21679">
        <w:rPr>
          <w:rFonts w:ascii="Times New Roman" w:hAnsi="Times New Roman"/>
          <w:b w:val="0"/>
          <w:sz w:val="28"/>
          <w:szCs w:val="28"/>
        </w:rPr>
        <w:t>/изъято/</w:t>
      </w:r>
      <w:r w:rsidRPr="00395356" w:rsidR="005738A3">
        <w:rPr>
          <w:rFonts w:ascii="Times New Roman" w:hAnsi="Times New Roman"/>
          <w:b w:val="0"/>
          <w:sz w:val="26"/>
          <w:szCs w:val="26"/>
        </w:rPr>
        <w:t>, двигаясь по ул. Самойленко, возле д.</w:t>
      </w:r>
      <w:r w:rsidRPr="00F21679" w:rsidR="00F21679">
        <w:rPr>
          <w:rFonts w:ascii="Times New Roman" w:hAnsi="Times New Roman"/>
          <w:b w:val="0"/>
          <w:sz w:val="28"/>
          <w:szCs w:val="28"/>
        </w:rPr>
        <w:t xml:space="preserve"> </w:t>
      </w:r>
      <w:r w:rsidR="00F21679">
        <w:rPr>
          <w:rFonts w:ascii="Times New Roman" w:hAnsi="Times New Roman"/>
          <w:b w:val="0"/>
          <w:sz w:val="28"/>
          <w:szCs w:val="28"/>
        </w:rPr>
        <w:t>/изъято/</w:t>
      </w:r>
      <w:r w:rsidR="00F21679">
        <w:rPr>
          <w:rFonts w:ascii="Times New Roman" w:hAnsi="Times New Roman"/>
          <w:sz w:val="28"/>
          <w:szCs w:val="28"/>
        </w:rPr>
        <w:t xml:space="preserve"> </w:t>
      </w:r>
      <w:r w:rsidRPr="00395356" w:rsidR="005738A3">
        <w:rPr>
          <w:rFonts w:ascii="Times New Roman" w:hAnsi="Times New Roman"/>
          <w:b w:val="0"/>
          <w:sz w:val="26"/>
          <w:szCs w:val="26"/>
        </w:rPr>
        <w:t>в гор. Керчи нарушил п.1.5 ПДД РФ, совершил ДТП,  в результате которого был поврежден дорожный знак</w:t>
      </w:r>
      <w:r w:rsidRPr="00395356">
        <w:rPr>
          <w:rFonts w:ascii="Times New Roman" w:hAnsi="Times New Roman"/>
          <w:b w:val="0"/>
          <w:sz w:val="26"/>
          <w:szCs w:val="26"/>
        </w:rPr>
        <w:t xml:space="preserve"> «5.15.1»</w:t>
      </w:r>
      <w:r w:rsidRPr="00395356" w:rsidR="005738A3">
        <w:rPr>
          <w:rFonts w:ascii="Times New Roman" w:hAnsi="Times New Roman"/>
          <w:b w:val="0"/>
          <w:sz w:val="26"/>
          <w:szCs w:val="26"/>
        </w:rPr>
        <w:t>, находящийся в собственности муниципального образования городской округ Керчь.</w:t>
      </w:r>
      <w:r w:rsidRPr="00395356" w:rsidR="001E2E2E">
        <w:rPr>
          <w:rFonts w:ascii="Times New Roman" w:hAnsi="Times New Roman"/>
          <w:b w:val="0"/>
          <w:sz w:val="26"/>
          <w:szCs w:val="26"/>
        </w:rPr>
        <w:t xml:space="preserve"> Согласно п. 2.3.6. Устава на истце нем лежит обеспечение возмещения ущерба, нанесенного объектам дорожного хозяйства и благоустройства в границах муниципального образования городского округа Керчь Республики Крым. </w:t>
      </w:r>
      <w:r w:rsidRPr="00395356" w:rsidR="005738A3">
        <w:rPr>
          <w:rFonts w:ascii="Times New Roman" w:hAnsi="Times New Roman"/>
          <w:b w:val="0"/>
          <w:sz w:val="26"/>
          <w:szCs w:val="26"/>
        </w:rPr>
        <w:t xml:space="preserve"> Вина ответчика Сушко Д.В. была установлена в пост</w:t>
      </w:r>
      <w:r w:rsidRPr="00395356">
        <w:rPr>
          <w:rFonts w:ascii="Times New Roman" w:hAnsi="Times New Roman"/>
          <w:b w:val="0"/>
          <w:sz w:val="26"/>
          <w:szCs w:val="26"/>
        </w:rPr>
        <w:t>а</w:t>
      </w:r>
      <w:r w:rsidRPr="00395356" w:rsidR="005738A3">
        <w:rPr>
          <w:rFonts w:ascii="Times New Roman" w:hAnsi="Times New Roman"/>
          <w:b w:val="0"/>
          <w:sz w:val="26"/>
          <w:szCs w:val="26"/>
        </w:rPr>
        <w:t>новлении №</w:t>
      </w:r>
      <w:r w:rsidR="00F21679">
        <w:rPr>
          <w:rFonts w:ascii="Times New Roman" w:hAnsi="Times New Roman"/>
          <w:b w:val="0"/>
          <w:sz w:val="28"/>
          <w:szCs w:val="28"/>
        </w:rPr>
        <w:t>/изъято/</w:t>
      </w:r>
      <w:r w:rsidR="00F21679">
        <w:rPr>
          <w:rFonts w:ascii="Times New Roman" w:hAnsi="Times New Roman"/>
          <w:sz w:val="28"/>
          <w:szCs w:val="28"/>
        </w:rPr>
        <w:t xml:space="preserve"> </w:t>
      </w:r>
      <w:r w:rsidRPr="00395356">
        <w:rPr>
          <w:rFonts w:ascii="Times New Roman" w:hAnsi="Times New Roman"/>
          <w:b w:val="0"/>
          <w:sz w:val="26"/>
          <w:szCs w:val="26"/>
        </w:rPr>
        <w:t>от 12.10.2022 года</w:t>
      </w:r>
      <w:r w:rsidRPr="00395356" w:rsidR="005738A3">
        <w:rPr>
          <w:rFonts w:ascii="Times New Roman" w:hAnsi="Times New Roman"/>
          <w:b w:val="0"/>
          <w:sz w:val="26"/>
          <w:szCs w:val="26"/>
        </w:rPr>
        <w:t xml:space="preserve">, и он был привлечен к ответственности по </w:t>
      </w:r>
      <w:r w:rsidRPr="00395356">
        <w:rPr>
          <w:rFonts w:ascii="Times New Roman" w:hAnsi="Times New Roman"/>
          <w:b w:val="0"/>
          <w:sz w:val="26"/>
          <w:szCs w:val="26"/>
        </w:rPr>
        <w:t xml:space="preserve">ст. 12.33 КоАП РФ. </w:t>
      </w:r>
      <w:r w:rsidRPr="00395356" w:rsidR="005738A3">
        <w:rPr>
          <w:rFonts w:ascii="Times New Roman" w:hAnsi="Times New Roman"/>
          <w:b w:val="0"/>
          <w:sz w:val="26"/>
          <w:szCs w:val="26"/>
        </w:rPr>
        <w:t xml:space="preserve">Сумма ущерба по восстановлению </w:t>
      </w:r>
      <w:r w:rsidRPr="00395356">
        <w:rPr>
          <w:rFonts w:ascii="Times New Roman" w:hAnsi="Times New Roman"/>
          <w:b w:val="0"/>
          <w:sz w:val="26"/>
          <w:szCs w:val="26"/>
        </w:rPr>
        <w:t xml:space="preserve">дорожного </w:t>
      </w:r>
      <w:r w:rsidRPr="00395356" w:rsidR="005738A3">
        <w:rPr>
          <w:rFonts w:ascii="Times New Roman" w:hAnsi="Times New Roman"/>
          <w:b w:val="0"/>
          <w:sz w:val="26"/>
          <w:szCs w:val="26"/>
        </w:rPr>
        <w:t xml:space="preserve">знака и его установке составила 19754,40 руб., что подтверждается сметой. В адрес </w:t>
      </w:r>
      <w:r w:rsidRPr="00395356" w:rsidR="005738A3">
        <w:rPr>
          <w:rFonts w:ascii="Times New Roman" w:hAnsi="Times New Roman"/>
          <w:b w:val="0"/>
          <w:sz w:val="26"/>
          <w:szCs w:val="26"/>
        </w:rPr>
        <w:t>причинителя</w:t>
      </w:r>
      <w:r w:rsidRPr="00395356" w:rsidR="005738A3">
        <w:rPr>
          <w:rFonts w:ascii="Times New Roman" w:hAnsi="Times New Roman"/>
          <w:b w:val="0"/>
          <w:sz w:val="26"/>
          <w:szCs w:val="26"/>
        </w:rPr>
        <w:t xml:space="preserve"> вреда</w:t>
      </w:r>
      <w:r w:rsidRPr="00395356">
        <w:rPr>
          <w:rFonts w:ascii="Times New Roman" w:hAnsi="Times New Roman"/>
          <w:b w:val="0"/>
          <w:sz w:val="26"/>
          <w:szCs w:val="26"/>
        </w:rPr>
        <w:t xml:space="preserve"> (ответчика по делу)</w:t>
      </w:r>
      <w:r w:rsidRPr="00395356" w:rsidR="005738A3">
        <w:rPr>
          <w:rFonts w:ascii="Times New Roman" w:hAnsi="Times New Roman"/>
          <w:b w:val="0"/>
          <w:sz w:val="26"/>
          <w:szCs w:val="26"/>
        </w:rPr>
        <w:t xml:space="preserve"> </w:t>
      </w:r>
      <w:r w:rsidRPr="00395356" w:rsidR="001E2E2E">
        <w:rPr>
          <w:rFonts w:ascii="Times New Roman" w:hAnsi="Times New Roman"/>
          <w:b w:val="0"/>
          <w:sz w:val="26"/>
          <w:szCs w:val="26"/>
        </w:rPr>
        <w:t xml:space="preserve">21.12.2022 года </w:t>
      </w:r>
      <w:r w:rsidRPr="00395356" w:rsidR="005738A3">
        <w:rPr>
          <w:rFonts w:ascii="Times New Roman" w:hAnsi="Times New Roman"/>
          <w:b w:val="0"/>
          <w:sz w:val="26"/>
          <w:szCs w:val="26"/>
        </w:rPr>
        <w:t>истцом была направлена претензия</w:t>
      </w:r>
      <w:r w:rsidRPr="00395356" w:rsidR="001E2E2E">
        <w:rPr>
          <w:rFonts w:ascii="Times New Roman" w:hAnsi="Times New Roman"/>
          <w:b w:val="0"/>
          <w:sz w:val="26"/>
          <w:szCs w:val="26"/>
        </w:rPr>
        <w:t xml:space="preserve"> №</w:t>
      </w:r>
      <w:r w:rsidR="00F21679">
        <w:rPr>
          <w:rFonts w:ascii="Times New Roman" w:hAnsi="Times New Roman"/>
          <w:b w:val="0"/>
          <w:sz w:val="28"/>
          <w:szCs w:val="28"/>
        </w:rPr>
        <w:t>/изъято/</w:t>
      </w:r>
      <w:r w:rsidRPr="00395356" w:rsidR="005738A3">
        <w:rPr>
          <w:rFonts w:ascii="Times New Roman" w:hAnsi="Times New Roman"/>
          <w:b w:val="0"/>
          <w:sz w:val="26"/>
          <w:szCs w:val="26"/>
        </w:rPr>
        <w:t>. Однако, ответа на претензию не последовало; о</w:t>
      </w:r>
      <w:r w:rsidRPr="00395356">
        <w:rPr>
          <w:rFonts w:ascii="Times New Roman" w:hAnsi="Times New Roman"/>
          <w:b w:val="0"/>
          <w:sz w:val="26"/>
          <w:szCs w:val="26"/>
        </w:rPr>
        <w:t>т</w:t>
      </w:r>
      <w:r w:rsidRPr="00395356" w:rsidR="005738A3">
        <w:rPr>
          <w:rFonts w:ascii="Times New Roman" w:hAnsi="Times New Roman"/>
          <w:b w:val="0"/>
          <w:sz w:val="26"/>
          <w:szCs w:val="26"/>
        </w:rPr>
        <w:t>ветчик от добровольного заглаживания при</w:t>
      </w:r>
      <w:r w:rsidRPr="00395356">
        <w:rPr>
          <w:rFonts w:ascii="Times New Roman" w:hAnsi="Times New Roman"/>
          <w:b w:val="0"/>
          <w:sz w:val="26"/>
          <w:szCs w:val="26"/>
        </w:rPr>
        <w:t>ч</w:t>
      </w:r>
      <w:r w:rsidRPr="00395356" w:rsidR="005738A3">
        <w:rPr>
          <w:rFonts w:ascii="Times New Roman" w:hAnsi="Times New Roman"/>
          <w:b w:val="0"/>
          <w:sz w:val="26"/>
          <w:szCs w:val="26"/>
        </w:rPr>
        <w:t>иненного материальн</w:t>
      </w:r>
      <w:r w:rsidRPr="00395356">
        <w:rPr>
          <w:rFonts w:ascii="Times New Roman" w:hAnsi="Times New Roman"/>
          <w:b w:val="0"/>
          <w:sz w:val="26"/>
          <w:szCs w:val="26"/>
        </w:rPr>
        <w:t>о</w:t>
      </w:r>
      <w:r w:rsidRPr="00395356" w:rsidR="005738A3">
        <w:rPr>
          <w:rFonts w:ascii="Times New Roman" w:hAnsi="Times New Roman"/>
          <w:b w:val="0"/>
          <w:sz w:val="26"/>
          <w:szCs w:val="26"/>
        </w:rPr>
        <w:t>го ущерба уклонился. В связи с чем</w:t>
      </w:r>
      <w:r w:rsidRPr="00395356">
        <w:rPr>
          <w:rFonts w:ascii="Times New Roman" w:hAnsi="Times New Roman"/>
          <w:b w:val="0"/>
          <w:sz w:val="26"/>
          <w:szCs w:val="26"/>
        </w:rPr>
        <w:t>,</w:t>
      </w:r>
      <w:r w:rsidRPr="00395356" w:rsidR="005738A3">
        <w:rPr>
          <w:rFonts w:ascii="Times New Roman" w:hAnsi="Times New Roman"/>
          <w:b w:val="0"/>
          <w:sz w:val="26"/>
          <w:szCs w:val="26"/>
        </w:rPr>
        <w:t xml:space="preserve"> истец</w:t>
      </w:r>
      <w:r w:rsidRPr="00395356">
        <w:rPr>
          <w:rFonts w:ascii="Times New Roman" w:hAnsi="Times New Roman"/>
          <w:b w:val="0"/>
          <w:sz w:val="26"/>
          <w:szCs w:val="26"/>
        </w:rPr>
        <w:t>,</w:t>
      </w:r>
      <w:r w:rsidRPr="00395356" w:rsidR="005738A3">
        <w:rPr>
          <w:rFonts w:ascii="Times New Roman" w:hAnsi="Times New Roman"/>
          <w:b w:val="0"/>
          <w:sz w:val="26"/>
          <w:szCs w:val="26"/>
        </w:rPr>
        <w:t xml:space="preserve"> был вынужден обратиться в суд</w:t>
      </w:r>
      <w:r w:rsidRPr="00395356">
        <w:rPr>
          <w:rFonts w:ascii="Times New Roman" w:hAnsi="Times New Roman"/>
          <w:b w:val="0"/>
          <w:sz w:val="26"/>
          <w:szCs w:val="26"/>
        </w:rPr>
        <w:t xml:space="preserve"> с иском, в котором просит взыскать с ответчика суму причиненного материального ущерба в размере 19754,40 руб.</w:t>
      </w:r>
    </w:p>
    <w:p w:rsidR="00012E4A" w:rsidRPr="00395356" w:rsidP="00395356">
      <w:pPr>
        <w:ind w:firstLine="708"/>
        <w:contextualSpacing/>
        <w:jc w:val="both"/>
        <w:rPr>
          <w:rFonts w:ascii="Times New Roman" w:hAnsi="Times New Roman"/>
          <w:b w:val="0"/>
          <w:sz w:val="26"/>
          <w:szCs w:val="26"/>
        </w:rPr>
      </w:pPr>
    </w:p>
    <w:p w:rsidR="00012E4A" w:rsidRPr="00395356" w:rsidP="00395356">
      <w:pPr>
        <w:ind w:firstLine="708"/>
        <w:contextualSpacing/>
        <w:jc w:val="both"/>
        <w:rPr>
          <w:rFonts w:ascii="Times New Roman" w:hAnsi="Times New Roman"/>
          <w:b w:val="0"/>
          <w:sz w:val="26"/>
          <w:szCs w:val="26"/>
        </w:rPr>
      </w:pPr>
      <w:r w:rsidRPr="00395356">
        <w:rPr>
          <w:rFonts w:ascii="Times New Roman" w:hAnsi="Times New Roman"/>
          <w:b w:val="0"/>
          <w:sz w:val="26"/>
          <w:szCs w:val="26"/>
        </w:rPr>
        <w:t xml:space="preserve">В судебном заседании представитель истца </w:t>
      </w:r>
      <w:r w:rsidR="00F21679">
        <w:rPr>
          <w:rFonts w:ascii="Times New Roman" w:hAnsi="Times New Roman"/>
          <w:b w:val="0"/>
          <w:sz w:val="28"/>
          <w:szCs w:val="28"/>
        </w:rPr>
        <w:t>/изъято/</w:t>
      </w:r>
      <w:r w:rsidR="00F21679">
        <w:rPr>
          <w:rFonts w:ascii="Times New Roman" w:hAnsi="Times New Roman"/>
          <w:sz w:val="28"/>
          <w:szCs w:val="28"/>
        </w:rPr>
        <w:t xml:space="preserve"> </w:t>
      </w:r>
      <w:r w:rsidRPr="00395356" w:rsidR="001E2E2E">
        <w:rPr>
          <w:rFonts w:ascii="Times New Roman" w:hAnsi="Times New Roman"/>
          <w:b w:val="0"/>
          <w:sz w:val="26"/>
          <w:szCs w:val="26"/>
        </w:rPr>
        <w:t>действующая на основании доверенности №</w:t>
      </w:r>
      <w:r w:rsidR="00F21679">
        <w:rPr>
          <w:rFonts w:ascii="Times New Roman" w:hAnsi="Times New Roman"/>
          <w:b w:val="0"/>
          <w:sz w:val="28"/>
          <w:szCs w:val="28"/>
        </w:rPr>
        <w:t>/изъято/</w:t>
      </w:r>
      <w:r w:rsidR="00F21679">
        <w:rPr>
          <w:rFonts w:ascii="Times New Roman" w:hAnsi="Times New Roman"/>
          <w:sz w:val="28"/>
          <w:szCs w:val="28"/>
        </w:rPr>
        <w:t xml:space="preserve"> </w:t>
      </w:r>
      <w:r w:rsidRPr="00395356" w:rsidR="001E2E2E">
        <w:rPr>
          <w:rFonts w:ascii="Times New Roman" w:hAnsi="Times New Roman"/>
          <w:b w:val="0"/>
          <w:sz w:val="26"/>
          <w:szCs w:val="26"/>
        </w:rPr>
        <w:t xml:space="preserve">от 07.06.2023г., </w:t>
      </w:r>
      <w:r w:rsidRPr="00395356">
        <w:rPr>
          <w:rFonts w:ascii="Times New Roman" w:hAnsi="Times New Roman"/>
          <w:b w:val="0"/>
          <w:sz w:val="26"/>
          <w:szCs w:val="26"/>
        </w:rPr>
        <w:t>полностью поддержал</w:t>
      </w:r>
      <w:r w:rsidRPr="00395356" w:rsidR="001E2E2E">
        <w:rPr>
          <w:rFonts w:ascii="Times New Roman" w:hAnsi="Times New Roman"/>
          <w:b w:val="0"/>
          <w:sz w:val="26"/>
          <w:szCs w:val="26"/>
        </w:rPr>
        <w:t>а</w:t>
      </w:r>
      <w:r w:rsidRPr="00395356">
        <w:rPr>
          <w:rFonts w:ascii="Times New Roman" w:hAnsi="Times New Roman"/>
          <w:b w:val="0"/>
          <w:sz w:val="26"/>
          <w:szCs w:val="26"/>
        </w:rPr>
        <w:t xml:space="preserve"> заявленные исковые требования и проси</w:t>
      </w:r>
      <w:r w:rsidRPr="00395356" w:rsidR="001E2E2E">
        <w:rPr>
          <w:rFonts w:ascii="Times New Roman" w:hAnsi="Times New Roman"/>
          <w:b w:val="0"/>
          <w:sz w:val="26"/>
          <w:szCs w:val="26"/>
        </w:rPr>
        <w:t>ла</w:t>
      </w:r>
      <w:r w:rsidRPr="00395356">
        <w:rPr>
          <w:rFonts w:ascii="Times New Roman" w:hAnsi="Times New Roman"/>
          <w:b w:val="0"/>
          <w:sz w:val="26"/>
          <w:szCs w:val="26"/>
        </w:rPr>
        <w:t xml:space="preserve"> суд об их удовлетворении.</w:t>
      </w:r>
    </w:p>
    <w:p w:rsidR="001E2E2E" w:rsidRPr="00395356" w:rsidP="00395356">
      <w:pPr>
        <w:ind w:firstLine="708"/>
        <w:contextualSpacing/>
        <w:jc w:val="both"/>
        <w:rPr>
          <w:rFonts w:ascii="Times New Roman" w:hAnsi="Times New Roman"/>
          <w:b w:val="0"/>
          <w:sz w:val="26"/>
          <w:szCs w:val="26"/>
        </w:rPr>
      </w:pPr>
    </w:p>
    <w:p w:rsidR="004B64ED" w:rsidRPr="00395356" w:rsidP="00395356">
      <w:pPr>
        <w:ind w:firstLine="708"/>
        <w:contextualSpacing/>
        <w:jc w:val="both"/>
        <w:rPr>
          <w:rFonts w:ascii="Times New Roman" w:hAnsi="Times New Roman"/>
          <w:b w:val="0"/>
          <w:sz w:val="26"/>
          <w:szCs w:val="26"/>
        </w:rPr>
      </w:pPr>
      <w:r w:rsidRPr="00395356">
        <w:rPr>
          <w:rFonts w:ascii="Times New Roman" w:hAnsi="Times New Roman"/>
          <w:b w:val="0"/>
          <w:sz w:val="26"/>
          <w:szCs w:val="26"/>
        </w:rPr>
        <w:t>Ответчик иск не признал</w:t>
      </w:r>
      <w:r w:rsidRPr="00395356" w:rsidR="001E2E2E">
        <w:rPr>
          <w:rFonts w:ascii="Times New Roman" w:hAnsi="Times New Roman"/>
          <w:b w:val="0"/>
          <w:sz w:val="26"/>
          <w:szCs w:val="26"/>
        </w:rPr>
        <w:t xml:space="preserve"> и пояснил, </w:t>
      </w:r>
      <w:r w:rsidRPr="00395356">
        <w:rPr>
          <w:rFonts w:ascii="Times New Roman" w:hAnsi="Times New Roman"/>
          <w:b w:val="0"/>
          <w:sz w:val="26"/>
          <w:szCs w:val="26"/>
        </w:rPr>
        <w:t xml:space="preserve"> что действительно им было совершено ДТП, в результате которого он повредил дорожный знак.</w:t>
      </w:r>
      <w:r w:rsidRPr="00395356" w:rsidR="001E2E2E">
        <w:rPr>
          <w:rFonts w:ascii="Times New Roman" w:hAnsi="Times New Roman"/>
          <w:b w:val="0"/>
          <w:sz w:val="26"/>
          <w:szCs w:val="26"/>
        </w:rPr>
        <w:t xml:space="preserve"> Е</w:t>
      </w:r>
      <w:r w:rsidRPr="00395356">
        <w:rPr>
          <w:rFonts w:ascii="Times New Roman" w:hAnsi="Times New Roman"/>
          <w:b w:val="0"/>
          <w:sz w:val="26"/>
          <w:szCs w:val="26"/>
        </w:rPr>
        <w:t xml:space="preserve">го ответственность была застрахована в страховой компании «Двадцать первый век», которая и должна компенсировать истцу все расходы. </w:t>
      </w:r>
      <w:r w:rsidRPr="00395356" w:rsidR="001E2E2E">
        <w:rPr>
          <w:rFonts w:ascii="Times New Roman" w:hAnsi="Times New Roman"/>
          <w:b w:val="0"/>
          <w:sz w:val="26"/>
          <w:szCs w:val="26"/>
        </w:rPr>
        <w:t>Однако, по неизвестной ему причине истец в страховую компанию не обратился, а требует с него возмещения ущерба, что по его мнению противоречит</w:t>
      </w:r>
      <w:r w:rsidRPr="00395356" w:rsidR="00C07CE6">
        <w:rPr>
          <w:rFonts w:ascii="Times New Roman" w:hAnsi="Times New Roman"/>
          <w:b w:val="0"/>
          <w:sz w:val="26"/>
          <w:szCs w:val="26"/>
        </w:rPr>
        <w:t xml:space="preserve"> </w:t>
      </w:r>
      <w:r w:rsidRPr="00395356" w:rsidR="001E2E2E">
        <w:rPr>
          <w:rFonts w:ascii="Times New Roman" w:hAnsi="Times New Roman"/>
          <w:b w:val="0"/>
          <w:sz w:val="26"/>
          <w:szCs w:val="26"/>
        </w:rPr>
        <w:t xml:space="preserve">п.1 ст.12  ФЗ от 25.04.2002 г. №40-ФЗ «Об обязательном страховании гражданской ответственности владельцев транспортных средств». В соответствии со ст. 1072 ГК РФ лицо, ответственность которого застрахована в порядке обязательного страхования, отвечает за причиненный вред </w:t>
      </w:r>
      <w:r w:rsidRPr="00395356" w:rsidR="00C07CE6">
        <w:rPr>
          <w:rFonts w:ascii="Times New Roman" w:hAnsi="Times New Roman"/>
          <w:b w:val="0"/>
          <w:sz w:val="26"/>
          <w:szCs w:val="26"/>
        </w:rPr>
        <w:t xml:space="preserve">только в случае </w:t>
      </w:r>
      <w:r w:rsidRPr="00395356" w:rsidR="001E2E2E">
        <w:rPr>
          <w:rFonts w:ascii="Times New Roman" w:hAnsi="Times New Roman"/>
          <w:b w:val="0"/>
          <w:sz w:val="26"/>
          <w:szCs w:val="26"/>
        </w:rPr>
        <w:t xml:space="preserve"> недостаточности страхового возмещения в виде разницы между страховым возмещением и фактическим размером ущерба.</w:t>
      </w:r>
      <w:r w:rsidR="00395356">
        <w:rPr>
          <w:rFonts w:ascii="Times New Roman" w:hAnsi="Times New Roman"/>
          <w:b w:val="0"/>
          <w:sz w:val="26"/>
          <w:szCs w:val="26"/>
        </w:rPr>
        <w:t xml:space="preserve"> Сам он в страховую компанию не обращался и не изве</w:t>
      </w:r>
      <w:r w:rsidR="000C7472">
        <w:rPr>
          <w:rFonts w:ascii="Times New Roman" w:hAnsi="Times New Roman"/>
          <w:b w:val="0"/>
          <w:sz w:val="26"/>
          <w:szCs w:val="26"/>
        </w:rPr>
        <w:t>стил</w:t>
      </w:r>
      <w:r w:rsidR="00395356">
        <w:rPr>
          <w:rFonts w:ascii="Times New Roman" w:hAnsi="Times New Roman"/>
          <w:b w:val="0"/>
          <w:sz w:val="26"/>
          <w:szCs w:val="26"/>
        </w:rPr>
        <w:t xml:space="preserve"> страховщика о </w:t>
      </w:r>
      <w:r w:rsidR="003E4D18">
        <w:rPr>
          <w:rFonts w:ascii="Times New Roman" w:hAnsi="Times New Roman"/>
          <w:b w:val="0"/>
          <w:sz w:val="26"/>
          <w:szCs w:val="26"/>
        </w:rPr>
        <w:t>наступ</w:t>
      </w:r>
      <w:r w:rsidR="000C7472">
        <w:rPr>
          <w:rFonts w:ascii="Times New Roman" w:hAnsi="Times New Roman"/>
          <w:b w:val="0"/>
          <w:sz w:val="26"/>
          <w:szCs w:val="26"/>
        </w:rPr>
        <w:t xml:space="preserve">лении </w:t>
      </w:r>
      <w:r w:rsidR="00395356">
        <w:rPr>
          <w:rFonts w:ascii="Times New Roman" w:hAnsi="Times New Roman"/>
          <w:b w:val="0"/>
          <w:sz w:val="26"/>
          <w:szCs w:val="26"/>
        </w:rPr>
        <w:t>страхово</w:t>
      </w:r>
      <w:r w:rsidR="000C7472">
        <w:rPr>
          <w:rFonts w:ascii="Times New Roman" w:hAnsi="Times New Roman"/>
          <w:b w:val="0"/>
          <w:sz w:val="26"/>
          <w:szCs w:val="26"/>
        </w:rPr>
        <w:t>го</w:t>
      </w:r>
      <w:r w:rsidR="00395356">
        <w:rPr>
          <w:rFonts w:ascii="Times New Roman" w:hAnsi="Times New Roman"/>
          <w:b w:val="0"/>
          <w:sz w:val="26"/>
          <w:szCs w:val="26"/>
        </w:rPr>
        <w:t xml:space="preserve"> случа</w:t>
      </w:r>
      <w:r w:rsidR="000C7472">
        <w:rPr>
          <w:rFonts w:ascii="Times New Roman" w:hAnsi="Times New Roman"/>
          <w:b w:val="0"/>
          <w:sz w:val="26"/>
          <w:szCs w:val="26"/>
        </w:rPr>
        <w:t>я</w:t>
      </w:r>
      <w:r w:rsidR="00395356">
        <w:rPr>
          <w:rFonts w:ascii="Times New Roman" w:hAnsi="Times New Roman"/>
          <w:b w:val="0"/>
          <w:sz w:val="26"/>
          <w:szCs w:val="26"/>
        </w:rPr>
        <w:t>.</w:t>
      </w:r>
      <w:r w:rsidR="003E4D18">
        <w:rPr>
          <w:rFonts w:ascii="Times New Roman" w:hAnsi="Times New Roman"/>
          <w:b w:val="0"/>
          <w:sz w:val="26"/>
          <w:szCs w:val="26"/>
        </w:rPr>
        <w:t xml:space="preserve"> </w:t>
      </w:r>
      <w:r w:rsidR="00D70749">
        <w:rPr>
          <w:rFonts w:ascii="Times New Roman" w:hAnsi="Times New Roman"/>
          <w:b w:val="0"/>
          <w:sz w:val="26"/>
          <w:szCs w:val="26"/>
        </w:rPr>
        <w:t xml:space="preserve">Считает, что </w:t>
      </w:r>
      <w:r w:rsidRPr="00395356" w:rsidR="00C07CE6">
        <w:rPr>
          <w:rFonts w:ascii="Times New Roman" w:hAnsi="Times New Roman"/>
          <w:b w:val="0"/>
          <w:sz w:val="26"/>
          <w:szCs w:val="26"/>
        </w:rPr>
        <w:t>сумма причиненного ущерба незначительна</w:t>
      </w:r>
      <w:r w:rsidR="000C7472">
        <w:rPr>
          <w:rFonts w:ascii="Times New Roman" w:hAnsi="Times New Roman"/>
          <w:b w:val="0"/>
          <w:sz w:val="26"/>
          <w:szCs w:val="26"/>
        </w:rPr>
        <w:t>,</w:t>
      </w:r>
      <w:r w:rsidRPr="00395356" w:rsidR="00C07CE6">
        <w:rPr>
          <w:rFonts w:ascii="Times New Roman" w:hAnsi="Times New Roman"/>
          <w:b w:val="0"/>
          <w:sz w:val="26"/>
          <w:szCs w:val="26"/>
        </w:rPr>
        <w:t xml:space="preserve"> покрывается суммой страхового возмещения.</w:t>
      </w:r>
      <w:r w:rsidRPr="00395356" w:rsidR="00C07CE6">
        <w:rPr>
          <w:rFonts w:ascii="Times New Roman" w:hAnsi="Times New Roman"/>
          <w:sz w:val="26"/>
          <w:szCs w:val="26"/>
        </w:rPr>
        <w:t xml:space="preserve"> </w:t>
      </w:r>
      <w:r w:rsidRPr="00395356">
        <w:rPr>
          <w:rFonts w:ascii="Times New Roman" w:hAnsi="Times New Roman"/>
          <w:b w:val="0"/>
          <w:sz w:val="26"/>
          <w:szCs w:val="26"/>
        </w:rPr>
        <w:t xml:space="preserve">Кроме того, ответчик считает, что истцом не предоставлено доказательств </w:t>
      </w:r>
      <w:r w:rsidR="00D70749">
        <w:rPr>
          <w:rFonts w:ascii="Times New Roman" w:hAnsi="Times New Roman"/>
          <w:b w:val="0"/>
          <w:sz w:val="26"/>
          <w:szCs w:val="26"/>
        </w:rPr>
        <w:t xml:space="preserve">причиненного </w:t>
      </w:r>
      <w:r w:rsidRPr="00395356">
        <w:rPr>
          <w:rFonts w:ascii="Times New Roman" w:hAnsi="Times New Roman"/>
          <w:b w:val="0"/>
          <w:sz w:val="26"/>
          <w:szCs w:val="26"/>
        </w:rPr>
        <w:t>материального ущерба, в связи с чем</w:t>
      </w:r>
      <w:r w:rsidR="003E4D18">
        <w:rPr>
          <w:rFonts w:ascii="Times New Roman" w:hAnsi="Times New Roman"/>
          <w:b w:val="0"/>
          <w:sz w:val="26"/>
          <w:szCs w:val="26"/>
        </w:rPr>
        <w:t>,</w:t>
      </w:r>
      <w:r w:rsidRPr="00395356">
        <w:rPr>
          <w:rFonts w:ascii="Times New Roman" w:hAnsi="Times New Roman"/>
          <w:b w:val="0"/>
          <w:sz w:val="26"/>
          <w:szCs w:val="26"/>
        </w:rPr>
        <w:t xml:space="preserve"> просил суд в иске отказать.</w:t>
      </w:r>
    </w:p>
    <w:p w:rsidR="004B64ED" w:rsidRPr="00395356" w:rsidP="00395356">
      <w:pPr>
        <w:ind w:firstLine="708"/>
        <w:contextualSpacing/>
        <w:jc w:val="both"/>
        <w:rPr>
          <w:rFonts w:ascii="Times New Roman" w:hAnsi="Times New Roman"/>
          <w:b w:val="0"/>
          <w:sz w:val="26"/>
          <w:szCs w:val="26"/>
        </w:rPr>
      </w:pPr>
    </w:p>
    <w:p w:rsidR="004B64ED" w:rsidRPr="00395356" w:rsidP="00395356">
      <w:pPr>
        <w:ind w:firstLine="708"/>
        <w:contextualSpacing/>
        <w:jc w:val="both"/>
        <w:rPr>
          <w:rFonts w:ascii="Times New Roman" w:hAnsi="Times New Roman"/>
          <w:b w:val="0"/>
          <w:sz w:val="26"/>
          <w:szCs w:val="26"/>
        </w:rPr>
      </w:pPr>
      <w:r w:rsidRPr="00395356">
        <w:rPr>
          <w:rFonts w:ascii="Times New Roman" w:hAnsi="Times New Roman"/>
          <w:b w:val="0"/>
          <w:sz w:val="26"/>
          <w:szCs w:val="26"/>
        </w:rPr>
        <w:t xml:space="preserve">Представители третьих лиц: АО «Страховая компания «Двадцать первый век» и Департамента коммунального хозяйства и капитального строительства Администрации города Керчи, в суд не явились, не смотря на то, что о дате, времени и месте судебного заседания были уведомлены надлежащим образом </w:t>
      </w:r>
      <w:r w:rsidRPr="00395356">
        <w:rPr>
          <w:rFonts w:ascii="Times New Roman" w:hAnsi="Times New Roman"/>
          <w:sz w:val="26"/>
          <w:szCs w:val="26"/>
        </w:rPr>
        <w:t>(</w:t>
      </w:r>
      <w:r w:rsidRPr="00395356">
        <w:rPr>
          <w:rFonts w:ascii="Times New Roman" w:hAnsi="Times New Roman"/>
          <w:sz w:val="26"/>
          <w:szCs w:val="26"/>
        </w:rPr>
        <w:t>л.д</w:t>
      </w:r>
      <w:r w:rsidRPr="00395356">
        <w:rPr>
          <w:rFonts w:ascii="Times New Roman" w:hAnsi="Times New Roman"/>
          <w:sz w:val="26"/>
          <w:szCs w:val="26"/>
        </w:rPr>
        <w:t>. );</w:t>
      </w:r>
      <w:r w:rsidRPr="00395356">
        <w:rPr>
          <w:rFonts w:ascii="Times New Roman" w:hAnsi="Times New Roman"/>
          <w:b w:val="0"/>
          <w:sz w:val="26"/>
          <w:szCs w:val="26"/>
        </w:rPr>
        <w:t xml:space="preserve">  отзыв на исковое заявление не представили. Ходатайств, влияющих на рассмотрение дела по существу, от них не поступило.</w:t>
      </w:r>
    </w:p>
    <w:p w:rsidR="004B64ED" w:rsidRPr="00395356" w:rsidP="00395356">
      <w:pPr>
        <w:ind w:firstLine="540"/>
        <w:contextualSpacing/>
        <w:jc w:val="both"/>
        <w:rPr>
          <w:rFonts w:ascii="Times New Roman" w:hAnsi="Times New Roman"/>
          <w:b w:val="0"/>
          <w:sz w:val="26"/>
          <w:szCs w:val="26"/>
        </w:rPr>
      </w:pPr>
      <w:r w:rsidRPr="00395356">
        <w:rPr>
          <w:rFonts w:ascii="Times New Roman" w:hAnsi="Times New Roman"/>
          <w:b w:val="0"/>
          <w:sz w:val="26"/>
          <w:szCs w:val="26"/>
        </w:rPr>
        <w:t xml:space="preserve">Согласно </w:t>
      </w:r>
      <w:r w:rsidRPr="00395356" w:rsidR="00506559">
        <w:rPr>
          <w:rFonts w:ascii="Times New Roman" w:hAnsi="Times New Roman"/>
          <w:b w:val="0"/>
          <w:sz w:val="26"/>
          <w:szCs w:val="26"/>
        </w:rPr>
        <w:t>ч.</w:t>
      </w:r>
      <w:r w:rsidRPr="00395356">
        <w:rPr>
          <w:rFonts w:ascii="Times New Roman" w:hAnsi="Times New Roman"/>
          <w:b w:val="0"/>
          <w:sz w:val="26"/>
          <w:szCs w:val="26"/>
        </w:rPr>
        <w:t>3</w:t>
      </w:r>
      <w:r w:rsidRPr="00395356" w:rsidR="00506559">
        <w:rPr>
          <w:rFonts w:ascii="Times New Roman" w:hAnsi="Times New Roman"/>
          <w:b w:val="0"/>
          <w:sz w:val="26"/>
          <w:szCs w:val="26"/>
        </w:rPr>
        <w:t xml:space="preserve"> ст. 167 ГПК РФ, суд вправе рассмотреть дело </w:t>
      </w:r>
      <w:r w:rsidRPr="00395356">
        <w:rPr>
          <w:rFonts w:ascii="Times New Roman" w:hAnsi="Times New Roman"/>
          <w:b w:val="0"/>
          <w:sz w:val="26"/>
          <w:szCs w:val="26"/>
        </w:rPr>
        <w:t>дело</w:t>
      </w:r>
      <w:r w:rsidRPr="00395356">
        <w:rPr>
          <w:rFonts w:ascii="Times New Roman" w:hAnsi="Times New Roman"/>
          <w:b w:val="0"/>
          <w:sz w:val="26"/>
          <w:szCs w:val="26"/>
        </w:rPr>
        <w:t xml:space="preserve">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 </w:t>
      </w:r>
    </w:p>
    <w:p w:rsidR="004B64ED" w:rsidRPr="00395356" w:rsidP="00395356">
      <w:pPr>
        <w:ind w:firstLine="708"/>
        <w:contextualSpacing/>
        <w:jc w:val="both"/>
        <w:rPr>
          <w:rFonts w:ascii="Times New Roman" w:hAnsi="Times New Roman"/>
          <w:b w:val="0"/>
          <w:bCs/>
          <w:sz w:val="26"/>
          <w:szCs w:val="26"/>
        </w:rPr>
      </w:pPr>
      <w:r w:rsidRPr="00395356">
        <w:rPr>
          <w:rFonts w:ascii="Times New Roman" w:hAnsi="Times New Roman"/>
          <w:b w:val="0"/>
          <w:bCs/>
          <w:sz w:val="26"/>
          <w:szCs w:val="26"/>
        </w:rPr>
        <w:t xml:space="preserve">При таких обстоятельствах, суд считает возможным рассмотрение дела в отсутствие </w:t>
      </w:r>
      <w:r w:rsidRPr="00395356">
        <w:rPr>
          <w:rFonts w:ascii="Times New Roman" w:hAnsi="Times New Roman"/>
          <w:b w:val="0"/>
          <w:bCs/>
          <w:sz w:val="26"/>
          <w:szCs w:val="26"/>
        </w:rPr>
        <w:t>представителей третьих лиц.</w:t>
      </w:r>
    </w:p>
    <w:p w:rsidR="004B64ED" w:rsidRPr="00395356" w:rsidP="00395356">
      <w:pPr>
        <w:ind w:firstLine="708"/>
        <w:contextualSpacing/>
        <w:jc w:val="both"/>
        <w:rPr>
          <w:rFonts w:ascii="Times New Roman" w:hAnsi="Times New Roman"/>
          <w:b w:val="0"/>
          <w:sz w:val="26"/>
          <w:szCs w:val="26"/>
        </w:rPr>
      </w:pPr>
    </w:p>
    <w:p w:rsidR="00506559" w:rsidRPr="007B662A" w:rsidP="00395356">
      <w:pPr>
        <w:ind w:firstLine="708"/>
        <w:contextualSpacing/>
        <w:jc w:val="both"/>
        <w:rPr>
          <w:rFonts w:ascii="Times New Roman" w:hAnsi="Times New Roman"/>
          <w:b w:val="0"/>
          <w:sz w:val="26"/>
          <w:szCs w:val="26"/>
        </w:rPr>
      </w:pPr>
      <w:r w:rsidRPr="007B662A">
        <w:rPr>
          <w:rFonts w:ascii="Times New Roman" w:hAnsi="Times New Roman"/>
          <w:b w:val="0"/>
          <w:sz w:val="26"/>
          <w:szCs w:val="26"/>
        </w:rPr>
        <w:t xml:space="preserve">Заслушав представителя истца, </w:t>
      </w:r>
      <w:r w:rsidRPr="007B662A" w:rsidR="004B64ED">
        <w:rPr>
          <w:rFonts w:ascii="Times New Roman" w:hAnsi="Times New Roman"/>
          <w:b w:val="0"/>
          <w:sz w:val="26"/>
          <w:szCs w:val="26"/>
        </w:rPr>
        <w:t xml:space="preserve">ответчика, </w:t>
      </w:r>
      <w:r w:rsidRPr="007B662A">
        <w:rPr>
          <w:rFonts w:ascii="Times New Roman" w:hAnsi="Times New Roman"/>
          <w:b w:val="0"/>
          <w:sz w:val="26"/>
          <w:szCs w:val="26"/>
        </w:rPr>
        <w:t>изучив материалы дела в их совокупности, суд, приходит к выводу, что заявленные требования законны, обоснованы и подлежат удовлетворению по следующим основаниям.</w:t>
      </w:r>
    </w:p>
    <w:p w:rsidR="00586162" w:rsidRPr="007B662A" w:rsidP="00395356">
      <w:pPr>
        <w:pStyle w:val="BodyText"/>
        <w:ind w:firstLine="708"/>
        <w:contextualSpacing/>
        <w:rPr>
          <w:sz w:val="26"/>
          <w:szCs w:val="26"/>
        </w:rPr>
      </w:pPr>
    </w:p>
    <w:p w:rsidR="007B662A" w:rsidRPr="007B662A" w:rsidP="007B662A">
      <w:pPr>
        <w:pStyle w:val="BodyTextFirstIndent"/>
        <w:ind w:firstLine="567"/>
        <w:jc w:val="both"/>
        <w:rPr>
          <w:sz w:val="26"/>
          <w:szCs w:val="26"/>
        </w:rPr>
      </w:pPr>
      <w:r w:rsidRPr="007B662A">
        <w:rPr>
          <w:sz w:val="26"/>
          <w:szCs w:val="26"/>
        </w:rPr>
        <w:t>Конституция  Российской Федерации гарантирует судебную защиту прав и свобод каждому гражданину (статья 46), в соответствии с положением статьи 8 Всеобщей декларации прав человека, устанавливающей право каждого человека  на эффективное восстановление в правах компетентными национальными судами в случае нарушения его основных прав, предусмотренных Конституцией или законом.</w:t>
      </w:r>
    </w:p>
    <w:p w:rsidR="007B662A" w:rsidRPr="007B662A" w:rsidP="007B662A">
      <w:pPr>
        <w:ind w:firstLine="567"/>
        <w:jc w:val="both"/>
        <w:rPr>
          <w:rFonts w:ascii="Times New Roman" w:hAnsi="Times New Roman"/>
          <w:b w:val="0"/>
          <w:sz w:val="26"/>
          <w:szCs w:val="26"/>
        </w:rPr>
      </w:pPr>
      <w:r w:rsidRPr="007B662A">
        <w:rPr>
          <w:rFonts w:ascii="Times New Roman" w:hAnsi="Times New Roman"/>
          <w:b w:val="0"/>
          <w:sz w:val="26"/>
          <w:szCs w:val="26"/>
        </w:rPr>
        <w:t xml:space="preserve">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w:t>
      </w:r>
      <w:r w:rsidRPr="007B662A">
        <w:rPr>
          <w:rFonts w:ascii="Times New Roman" w:hAnsi="Times New Roman"/>
          <w:b w:val="0"/>
          <w:sz w:val="26"/>
          <w:szCs w:val="26"/>
        </w:rPr>
        <w:t>также обстоятельств, имеющих значение для правильного рассмотрения и разрешения дела.</w:t>
      </w:r>
    </w:p>
    <w:p w:rsidR="007B662A" w:rsidRPr="007B662A" w:rsidP="007B662A">
      <w:pPr>
        <w:ind w:firstLine="567"/>
        <w:jc w:val="both"/>
        <w:rPr>
          <w:rFonts w:ascii="Times New Roman" w:hAnsi="Times New Roman"/>
          <w:b w:val="0"/>
          <w:sz w:val="26"/>
          <w:szCs w:val="26"/>
        </w:rPr>
      </w:pPr>
      <w:r w:rsidRPr="007B662A">
        <w:rPr>
          <w:rFonts w:ascii="Times New Roman" w:hAnsi="Times New Roman"/>
          <w:b w:val="0"/>
          <w:sz w:val="26"/>
          <w:szCs w:val="26"/>
        </w:rPr>
        <w:t>Суд оценивает доказательства по внутреннему убеждению, основанному на беспристрастном, всестороннем и полном рассмотрении имеющихся доказательств в их совокупности (статьи 55 и 67 ГПК РФ).</w:t>
      </w:r>
    </w:p>
    <w:p w:rsidR="00C07CE6" w:rsidRPr="007B662A" w:rsidP="00395356">
      <w:pPr>
        <w:ind w:firstLine="540"/>
        <w:contextualSpacing/>
        <w:jc w:val="both"/>
        <w:rPr>
          <w:rFonts w:ascii="Times New Roman" w:hAnsi="Times New Roman"/>
          <w:b w:val="0"/>
          <w:sz w:val="26"/>
          <w:szCs w:val="26"/>
        </w:rPr>
      </w:pPr>
      <w:r w:rsidRPr="007B662A">
        <w:rPr>
          <w:rFonts w:ascii="Times New Roman" w:hAnsi="Times New Roman"/>
          <w:b w:val="0"/>
          <w:sz w:val="26"/>
          <w:szCs w:val="26"/>
        </w:rPr>
        <w:t xml:space="preserve">По общему правилу, отношения сторон в части возмещения ущерба при ДТП регулируются общими положениями Гражданского кодекса РФ, а также Федеральным законом от 25.04.2002 года № 40-ФЗ </w:t>
      </w:r>
      <w:r w:rsidRPr="007B662A">
        <w:rPr>
          <w:rFonts w:ascii="Times New Roman" w:hAnsi="Times New Roman"/>
          <w:b w:val="0"/>
          <w:sz w:val="26"/>
          <w:szCs w:val="26"/>
        </w:rPr>
        <w:t>«Об обязательном страховании гражданской ответственности владельцев транспортных средств»</w:t>
      </w:r>
      <w:r w:rsidRPr="007B662A" w:rsidR="00211F2D">
        <w:rPr>
          <w:rFonts w:ascii="Times New Roman" w:hAnsi="Times New Roman"/>
          <w:b w:val="0"/>
          <w:sz w:val="26"/>
          <w:szCs w:val="26"/>
        </w:rPr>
        <w:t xml:space="preserve"> </w:t>
      </w:r>
      <w:r w:rsidRPr="007B662A" w:rsidR="007B662A">
        <w:rPr>
          <w:rFonts w:ascii="Times New Roman" w:hAnsi="Times New Roman"/>
          <w:b w:val="0"/>
          <w:sz w:val="26"/>
          <w:szCs w:val="26"/>
        </w:rPr>
        <w:t>(</w:t>
      </w:r>
      <w:r w:rsidRPr="007B662A" w:rsidR="00211F2D">
        <w:rPr>
          <w:rFonts w:ascii="Times New Roman" w:hAnsi="Times New Roman"/>
          <w:b w:val="0"/>
          <w:sz w:val="26"/>
          <w:szCs w:val="26"/>
        </w:rPr>
        <w:t>далее ФЗ</w:t>
      </w:r>
      <w:r w:rsidRPr="007B662A" w:rsidR="007B662A">
        <w:rPr>
          <w:rFonts w:ascii="Times New Roman" w:hAnsi="Times New Roman"/>
          <w:b w:val="0"/>
          <w:sz w:val="26"/>
          <w:szCs w:val="26"/>
        </w:rPr>
        <w:t xml:space="preserve"> об </w:t>
      </w:r>
      <w:r w:rsidRPr="007B662A" w:rsidR="00211F2D">
        <w:rPr>
          <w:rFonts w:ascii="Times New Roman" w:hAnsi="Times New Roman"/>
          <w:b w:val="0"/>
          <w:sz w:val="26"/>
          <w:szCs w:val="26"/>
        </w:rPr>
        <w:t>ОСАГО</w:t>
      </w:r>
      <w:r w:rsidRPr="007B662A" w:rsidR="007B662A">
        <w:rPr>
          <w:rFonts w:ascii="Times New Roman" w:hAnsi="Times New Roman"/>
          <w:b w:val="0"/>
          <w:sz w:val="26"/>
          <w:szCs w:val="26"/>
        </w:rPr>
        <w:t>)</w:t>
      </w:r>
      <w:r w:rsidRPr="007B662A" w:rsidR="00586162">
        <w:rPr>
          <w:rFonts w:ascii="Times New Roman" w:hAnsi="Times New Roman"/>
          <w:b w:val="0"/>
          <w:sz w:val="26"/>
          <w:szCs w:val="26"/>
        </w:rPr>
        <w:t>, а также П</w:t>
      </w:r>
      <w:r w:rsidRPr="007B662A" w:rsidR="000C7472">
        <w:rPr>
          <w:rFonts w:ascii="Times New Roman" w:hAnsi="Times New Roman"/>
          <w:b w:val="0"/>
          <w:sz w:val="26"/>
          <w:szCs w:val="26"/>
        </w:rPr>
        <w:t>р</w:t>
      </w:r>
      <w:r w:rsidRPr="007B662A" w:rsidR="00586162">
        <w:rPr>
          <w:rFonts w:ascii="Times New Roman" w:hAnsi="Times New Roman"/>
          <w:b w:val="0"/>
          <w:sz w:val="26"/>
          <w:szCs w:val="26"/>
        </w:rPr>
        <w:t>авилами</w:t>
      </w:r>
      <w:r w:rsidRPr="007B662A" w:rsidR="00211F2D">
        <w:rPr>
          <w:rFonts w:ascii="Times New Roman" w:hAnsi="Times New Roman"/>
          <w:b w:val="0"/>
          <w:sz w:val="26"/>
          <w:szCs w:val="26"/>
        </w:rPr>
        <w:t>.</w:t>
      </w:r>
    </w:p>
    <w:p w:rsidR="000C7472" w:rsidRPr="00395356" w:rsidP="000C7472">
      <w:pPr>
        <w:pStyle w:val="NormalWeb"/>
        <w:shd w:val="clear" w:color="auto" w:fill="FFFFFF"/>
        <w:spacing w:before="0" w:beforeAutospacing="0" w:after="255" w:afterAutospacing="0" w:line="270" w:lineRule="atLeast"/>
        <w:ind w:firstLine="708"/>
        <w:contextualSpacing/>
        <w:jc w:val="both"/>
        <w:rPr>
          <w:sz w:val="26"/>
          <w:szCs w:val="26"/>
        </w:rPr>
      </w:pPr>
      <w:r w:rsidRPr="007B662A">
        <w:rPr>
          <w:sz w:val="26"/>
          <w:szCs w:val="26"/>
        </w:rPr>
        <w:t>Согласно пункту 1 статьи 15 Гражданского кодекса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w:t>
      </w:r>
      <w:r w:rsidRPr="00395356">
        <w:rPr>
          <w:sz w:val="26"/>
          <w:szCs w:val="26"/>
        </w:rPr>
        <w:t xml:space="preserve"> доходы, которые это лицо получило бы при обычных условиях гражданского оборота, если бы его право не было нарушено (упущенная выгода). </w:t>
      </w:r>
    </w:p>
    <w:p w:rsidR="00211F2D" w:rsidRPr="00395356" w:rsidP="00395356">
      <w:pPr>
        <w:pStyle w:val="NormalWeb"/>
        <w:shd w:val="clear" w:color="auto" w:fill="FFFFFF"/>
        <w:spacing w:before="0" w:beforeAutospacing="0" w:after="255" w:afterAutospacing="0" w:line="270" w:lineRule="atLeast"/>
        <w:ind w:firstLine="539"/>
        <w:contextualSpacing/>
        <w:jc w:val="both"/>
        <w:rPr>
          <w:color w:val="333333"/>
          <w:sz w:val="26"/>
          <w:szCs w:val="26"/>
        </w:rPr>
      </w:pPr>
      <w:r w:rsidRPr="00395356">
        <w:rPr>
          <w:color w:val="333333"/>
          <w:sz w:val="26"/>
          <w:szCs w:val="26"/>
        </w:rPr>
        <w:t>В соответствии с пунктом 1 статьи 1064 Гражданского кодекса РФ вред, причинённый имуществу гражданина, подлежит возмещению в полном объёме лицом, причинившим вред.</w:t>
      </w:r>
    </w:p>
    <w:p w:rsidR="00526EFE" w:rsidRPr="00395356" w:rsidP="00395356">
      <w:pPr>
        <w:pStyle w:val="NormalWeb"/>
        <w:shd w:val="clear" w:color="auto" w:fill="FFFFFF"/>
        <w:spacing w:before="0" w:beforeAutospacing="0" w:after="255" w:afterAutospacing="0" w:line="270" w:lineRule="atLeast"/>
        <w:ind w:firstLine="539"/>
        <w:contextualSpacing/>
        <w:jc w:val="both"/>
        <w:rPr>
          <w:color w:val="333333"/>
          <w:sz w:val="26"/>
          <w:szCs w:val="26"/>
        </w:rPr>
      </w:pPr>
      <w:r w:rsidRPr="00395356">
        <w:rPr>
          <w:color w:val="333333"/>
          <w:sz w:val="26"/>
          <w:szCs w:val="26"/>
        </w:rPr>
        <w:t xml:space="preserve">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r w:rsidRPr="00395356">
        <w:rPr>
          <w:color w:val="333333"/>
          <w:sz w:val="26"/>
          <w:szCs w:val="26"/>
        </w:rPr>
        <w:t>причинителя</w:t>
      </w:r>
      <w:r w:rsidRPr="00395356">
        <w:rPr>
          <w:color w:val="333333"/>
          <w:sz w:val="26"/>
          <w:szCs w:val="26"/>
        </w:rPr>
        <w:t xml:space="preserve"> вреда (пункт 2).</w:t>
      </w:r>
    </w:p>
    <w:p w:rsidR="00586162" w:rsidP="00586162">
      <w:pPr>
        <w:pStyle w:val="NormalWeb"/>
        <w:shd w:val="clear" w:color="auto" w:fill="FFFFFF"/>
        <w:spacing w:before="0" w:beforeAutospacing="0" w:after="255" w:afterAutospacing="0" w:line="270" w:lineRule="atLeast"/>
        <w:contextualSpacing/>
        <w:jc w:val="both"/>
        <w:rPr>
          <w:sz w:val="26"/>
          <w:szCs w:val="26"/>
        </w:rPr>
      </w:pPr>
      <w:r w:rsidRPr="00395356">
        <w:rPr>
          <w:color w:val="333333"/>
          <w:sz w:val="26"/>
          <w:szCs w:val="26"/>
        </w:rPr>
        <w:t xml:space="preserve">        </w:t>
      </w:r>
      <w:r w:rsidRPr="00395356">
        <w:rPr>
          <w:sz w:val="26"/>
          <w:szCs w:val="26"/>
        </w:rPr>
        <w:t>Статьей 1079 Гражданского кодекса РФ установлено, что граждане, деятельность которых связана с повышенной опасностью для окружающих (использование транспортных средств</w:t>
      </w:r>
      <w:r w:rsidRPr="00395356">
        <w:rPr>
          <w:b/>
          <w:sz w:val="26"/>
          <w:szCs w:val="26"/>
        </w:rPr>
        <w:t>…)</w:t>
      </w:r>
      <w:r w:rsidRPr="00395356">
        <w:rPr>
          <w:sz w:val="26"/>
          <w:szCs w:val="26"/>
        </w:rPr>
        <w:t xml:space="preserve">,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 </w:t>
      </w:r>
    </w:p>
    <w:p w:rsidR="007B662A" w:rsidP="00586162">
      <w:pPr>
        <w:pStyle w:val="NormalWeb"/>
        <w:shd w:val="clear" w:color="auto" w:fill="FFFFFF"/>
        <w:spacing w:before="0" w:beforeAutospacing="0" w:after="255" w:afterAutospacing="0" w:line="270" w:lineRule="atLeast"/>
        <w:ind w:firstLine="540"/>
        <w:contextualSpacing/>
        <w:jc w:val="both"/>
        <w:rPr>
          <w:sz w:val="26"/>
          <w:szCs w:val="26"/>
        </w:rPr>
      </w:pPr>
      <w:r w:rsidRPr="00586162">
        <w:rPr>
          <w:sz w:val="26"/>
          <w:szCs w:val="26"/>
        </w:rPr>
        <w:t>Обязанность возмещения вреда возлагается на гражданина, который владеет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7B662A" w:rsidP="007B662A">
      <w:pPr>
        <w:pStyle w:val="NormalWeb"/>
        <w:shd w:val="clear" w:color="auto" w:fill="FFFFFF"/>
        <w:spacing w:before="0" w:beforeAutospacing="0" w:after="255" w:afterAutospacing="0" w:line="270" w:lineRule="atLeast"/>
        <w:ind w:firstLine="708"/>
        <w:contextualSpacing/>
        <w:jc w:val="both"/>
        <w:rPr>
          <w:sz w:val="26"/>
          <w:szCs w:val="26"/>
        </w:rPr>
      </w:pPr>
      <w:r w:rsidRPr="00395356">
        <w:rPr>
          <w:sz w:val="26"/>
          <w:szCs w:val="26"/>
        </w:rPr>
        <w:t xml:space="preserve">Частью 1 статьи 4 ФЗ </w:t>
      </w:r>
      <w:r>
        <w:rPr>
          <w:sz w:val="26"/>
          <w:szCs w:val="26"/>
        </w:rPr>
        <w:t xml:space="preserve">об </w:t>
      </w:r>
      <w:r w:rsidRPr="00395356">
        <w:rPr>
          <w:sz w:val="26"/>
          <w:szCs w:val="26"/>
        </w:rPr>
        <w:t xml:space="preserve">ОСАГО установлено, что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w:t>
      </w:r>
    </w:p>
    <w:p w:rsidR="007B662A" w:rsidRPr="007B662A" w:rsidP="007B662A">
      <w:pPr>
        <w:pStyle w:val="NormalWeb"/>
        <w:shd w:val="clear" w:color="auto" w:fill="FFFFFF"/>
        <w:spacing w:before="0" w:beforeAutospacing="0" w:after="255" w:afterAutospacing="0" w:line="270" w:lineRule="atLeast"/>
        <w:ind w:firstLine="708"/>
        <w:contextualSpacing/>
        <w:jc w:val="both"/>
        <w:rPr>
          <w:sz w:val="26"/>
          <w:szCs w:val="26"/>
        </w:rPr>
      </w:pPr>
      <w:r w:rsidRPr="007B662A">
        <w:rPr>
          <w:sz w:val="26"/>
          <w:szCs w:val="26"/>
        </w:rPr>
        <w:t xml:space="preserve">В пункте 6 статьи 4 ФЗ об ОСАГО, указано, что 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законодательством. При этом вред, причиненный жизни или здоровью потерпевших, подлежит возмещению в размерах не менее чем размеры, определяемые в соответствии со статьей 12 настоящего Федерального закона, и по правилам указанной статьи. </w:t>
      </w:r>
    </w:p>
    <w:p w:rsidR="00502352" w:rsidRPr="00502352" w:rsidP="007B662A">
      <w:pPr>
        <w:pStyle w:val="NormalWeb"/>
        <w:shd w:val="clear" w:color="auto" w:fill="FFFFFF"/>
        <w:spacing w:before="0" w:beforeAutospacing="0" w:after="255" w:afterAutospacing="0" w:line="270" w:lineRule="atLeast"/>
        <w:ind w:firstLine="708"/>
        <w:contextualSpacing/>
        <w:jc w:val="both"/>
        <w:rPr>
          <w:sz w:val="26"/>
          <w:szCs w:val="26"/>
        </w:rPr>
      </w:pPr>
      <w:r w:rsidRPr="007B662A">
        <w:rPr>
          <w:sz w:val="26"/>
          <w:szCs w:val="26"/>
        </w:rPr>
        <w:t>В Пленуме Верховного Суда Российской Федерации № 31, указано, что п</w:t>
      </w:r>
      <w:r w:rsidRPr="00502352">
        <w:rPr>
          <w:sz w:val="26"/>
          <w:szCs w:val="26"/>
        </w:rPr>
        <w:t xml:space="preserve">о договору обязательного страхования с учетом положений статей 1 и 12 Закона об ОСАГО возмещаются не только убытки, причиненные в результате повреждения транспортного средства, но и вред в виде утраты (повреждения) имущества потерпевшего, перевозимого в транспортном средстве, а также вред в связи с повреждением имущества, не относящегося к транспортным средствам (в частности, объектов недвижимости, оборудования АЗС, дорожных знаков, ограждений и т.д.), за исключением случаев, предусмотренных пунктом 2 статьи 6 </w:t>
      </w:r>
      <w:r w:rsidRPr="007B662A">
        <w:rPr>
          <w:sz w:val="26"/>
          <w:szCs w:val="26"/>
        </w:rPr>
        <w:t>ФЗ об ОСАГО</w:t>
      </w:r>
      <w:r w:rsidRPr="00502352">
        <w:rPr>
          <w:sz w:val="26"/>
          <w:szCs w:val="26"/>
        </w:rPr>
        <w:t xml:space="preserve">. </w:t>
      </w:r>
    </w:p>
    <w:p w:rsidR="001C7464" w:rsidRPr="00395356" w:rsidP="001C7464">
      <w:pPr>
        <w:pStyle w:val="NormalWeb"/>
        <w:shd w:val="clear" w:color="auto" w:fill="FFFFFF"/>
        <w:spacing w:before="0" w:beforeAutospacing="0" w:after="255" w:afterAutospacing="0" w:line="270" w:lineRule="atLeast"/>
        <w:ind w:firstLine="708"/>
        <w:contextualSpacing/>
        <w:jc w:val="both"/>
        <w:rPr>
          <w:sz w:val="26"/>
          <w:szCs w:val="26"/>
        </w:rPr>
      </w:pPr>
      <w:r w:rsidRPr="00395356">
        <w:rPr>
          <w:sz w:val="26"/>
          <w:szCs w:val="26"/>
        </w:rPr>
        <w:t xml:space="preserve">В части 1 статьи 11 ФЗ-№40 «ОСАГО» указано, что в случае, если страхователь является участником дорожно-транспортного происшествия, он обязан сообщить другим участникам указанного происшествия по их требованию сведения о договоре обязательного страхования, по которому застрахована гражданская ответственность владельцев этого транспортного средства. </w:t>
      </w:r>
    </w:p>
    <w:p w:rsidR="001C7464" w:rsidRPr="00395356" w:rsidP="001C7464">
      <w:pPr>
        <w:pStyle w:val="NormalWeb"/>
        <w:shd w:val="clear" w:color="auto" w:fill="FFFFFF"/>
        <w:spacing w:before="0" w:beforeAutospacing="0" w:after="255" w:afterAutospacing="0" w:line="270" w:lineRule="atLeast"/>
        <w:ind w:firstLine="708"/>
        <w:contextualSpacing/>
        <w:jc w:val="both"/>
        <w:rPr>
          <w:sz w:val="26"/>
          <w:szCs w:val="26"/>
        </w:rPr>
      </w:pPr>
      <w:r w:rsidRPr="00395356">
        <w:rPr>
          <w:sz w:val="26"/>
          <w:szCs w:val="26"/>
        </w:rPr>
        <w:t>В</w:t>
      </w:r>
      <w:r w:rsidRPr="004822B3">
        <w:rPr>
          <w:sz w:val="26"/>
          <w:szCs w:val="26"/>
        </w:rPr>
        <w:t xml:space="preserve"> силу разъяснений пунктов 18, 66 постановления Пленума Верховного Суда Российской Федерации от 8 ноября 2022 г. N 31 "О применении судами законодательства об обязательном страховании гражданской ответственности владельцев транспортных средств", страхователь обязан сообщить страховщику о случаях причинения вреда при использовании транспортного средства, которые могут повлечь за собой его гражданскую ответственность, в установленный договором обязательного страхования срок</w:t>
      </w:r>
      <w:r w:rsidRPr="00395356">
        <w:rPr>
          <w:sz w:val="26"/>
          <w:szCs w:val="26"/>
        </w:rPr>
        <w:t xml:space="preserve"> (5 дней)</w:t>
      </w:r>
      <w:r w:rsidRPr="004822B3">
        <w:rPr>
          <w:sz w:val="26"/>
          <w:szCs w:val="26"/>
        </w:rPr>
        <w:t xml:space="preserve"> и определенным этим договором способом. </w:t>
      </w:r>
    </w:p>
    <w:p w:rsidR="001C7464" w:rsidRPr="001C7464" w:rsidP="001C7464">
      <w:pPr>
        <w:pStyle w:val="NormalWeb"/>
        <w:shd w:val="clear" w:color="auto" w:fill="FFFFFF"/>
        <w:spacing w:before="0" w:beforeAutospacing="0" w:after="255" w:afterAutospacing="0" w:line="270" w:lineRule="atLeast"/>
        <w:ind w:firstLine="708"/>
        <w:contextualSpacing/>
        <w:jc w:val="both"/>
        <w:rPr>
          <w:sz w:val="26"/>
          <w:szCs w:val="26"/>
        </w:rPr>
      </w:pPr>
      <w:r w:rsidRPr="001C7464">
        <w:rPr>
          <w:sz w:val="26"/>
          <w:szCs w:val="26"/>
        </w:rPr>
        <w:t xml:space="preserve">До удовлетворения требований потерпевших, о возмещении причиненного им вреда страхователь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 В противном случае страховщик имеет право выдвинуть в отношении требования о страховой выплате возражения, которые он имел в отношении требований о возмещении причиненного вреда (пункт 2 статьи 11 Закона об ОСАГО). </w:t>
      </w:r>
    </w:p>
    <w:p w:rsidR="001C7464" w:rsidRPr="001C7464" w:rsidP="001C7464">
      <w:pPr>
        <w:pStyle w:val="NormalWeb"/>
        <w:shd w:val="clear" w:color="auto" w:fill="FFFFFF"/>
        <w:spacing w:before="0" w:beforeAutospacing="0" w:after="255" w:afterAutospacing="0" w:line="270" w:lineRule="atLeast"/>
        <w:ind w:firstLine="708"/>
        <w:contextualSpacing/>
        <w:jc w:val="both"/>
        <w:rPr>
          <w:sz w:val="26"/>
          <w:szCs w:val="26"/>
        </w:rPr>
      </w:pPr>
      <w:r w:rsidRPr="001C7464">
        <w:rPr>
          <w:sz w:val="26"/>
          <w:szCs w:val="26"/>
        </w:rPr>
        <w:t>Часть 2 статьи 961 Гражданского кодекса Российской Федерации устанавливает, что в случае неисполнения страховщиком обязанности по уведомлению страховщика</w:t>
      </w:r>
      <w:r w:rsidRPr="001C7464">
        <w:rPr>
          <w:b/>
          <w:sz w:val="26"/>
          <w:szCs w:val="26"/>
        </w:rPr>
        <w:t xml:space="preserve"> </w:t>
      </w:r>
      <w:r w:rsidRPr="001C7464">
        <w:rPr>
          <w:sz w:val="26"/>
          <w:szCs w:val="26"/>
        </w:rPr>
        <w:t xml:space="preserve">о наступлении страхового случая,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t>
      </w:r>
    </w:p>
    <w:p w:rsidR="00586162" w:rsidRPr="001C7464" w:rsidP="001C7464">
      <w:pPr>
        <w:pStyle w:val="NormalWeb"/>
        <w:shd w:val="clear" w:color="auto" w:fill="FFFFFF"/>
        <w:spacing w:before="0" w:beforeAutospacing="0" w:after="255" w:afterAutospacing="0" w:line="270" w:lineRule="atLeast"/>
        <w:ind w:firstLine="708"/>
        <w:contextualSpacing/>
        <w:jc w:val="both"/>
        <w:rPr>
          <w:b/>
          <w:sz w:val="26"/>
          <w:szCs w:val="26"/>
        </w:rPr>
      </w:pPr>
      <w:r w:rsidRPr="001C7464">
        <w:rPr>
          <w:sz w:val="26"/>
          <w:szCs w:val="26"/>
        </w:rPr>
        <w:t xml:space="preserve">Правовым последствием применения данной нормы служит невозможность получения страхового возмещения в связи с наступлением страхового случая. </w:t>
      </w:r>
    </w:p>
    <w:p w:rsidR="00211F2D" w:rsidRPr="00211F2D" w:rsidP="00395356">
      <w:pPr>
        <w:pStyle w:val="NormalWeb"/>
        <w:shd w:val="clear" w:color="auto" w:fill="FFFFFF"/>
        <w:spacing w:before="0" w:beforeAutospacing="0" w:after="255" w:afterAutospacing="0" w:line="270" w:lineRule="atLeast"/>
        <w:ind w:firstLine="708"/>
        <w:contextualSpacing/>
        <w:jc w:val="both"/>
        <w:rPr>
          <w:sz w:val="26"/>
          <w:szCs w:val="26"/>
        </w:rPr>
      </w:pPr>
      <w:r>
        <w:rPr>
          <w:sz w:val="26"/>
          <w:szCs w:val="26"/>
        </w:rPr>
        <w:t xml:space="preserve">Основанием для получения страхового возмещения, является договор ОСАГО </w:t>
      </w:r>
      <w:r w:rsidR="009C194D">
        <w:rPr>
          <w:sz w:val="26"/>
          <w:szCs w:val="26"/>
        </w:rPr>
        <w:t>(</w:t>
      </w:r>
      <w:r>
        <w:rPr>
          <w:sz w:val="26"/>
          <w:szCs w:val="26"/>
        </w:rPr>
        <w:t xml:space="preserve">полис обязательного страхования гражданской ответственности). </w:t>
      </w:r>
    </w:p>
    <w:p w:rsidR="001822D8" w:rsidRPr="00395356" w:rsidP="00395356">
      <w:pPr>
        <w:pStyle w:val="BodyText"/>
        <w:ind w:firstLine="708"/>
        <w:contextualSpacing/>
        <w:rPr>
          <w:sz w:val="26"/>
          <w:szCs w:val="26"/>
        </w:rPr>
      </w:pPr>
      <w:r>
        <w:rPr>
          <w:sz w:val="26"/>
          <w:szCs w:val="26"/>
        </w:rPr>
        <w:t xml:space="preserve">Судом установлено: </w:t>
      </w:r>
      <w:r w:rsidRPr="00395356" w:rsidR="00506559">
        <w:rPr>
          <w:sz w:val="26"/>
          <w:szCs w:val="26"/>
        </w:rPr>
        <w:t xml:space="preserve"> </w:t>
      </w:r>
      <w:r w:rsidRPr="00395356">
        <w:rPr>
          <w:sz w:val="26"/>
          <w:szCs w:val="26"/>
        </w:rPr>
        <w:t xml:space="preserve">27.09.2022 года в 12 часов 30 минут ответчик по делу, управляя автомашиной </w:t>
      </w:r>
      <w:r w:rsidR="00F21679">
        <w:rPr>
          <w:b/>
          <w:sz w:val="28"/>
          <w:szCs w:val="28"/>
        </w:rPr>
        <w:t>/изъято/</w:t>
      </w:r>
      <w:r w:rsidR="00F21679">
        <w:rPr>
          <w:sz w:val="28"/>
          <w:szCs w:val="28"/>
        </w:rPr>
        <w:t xml:space="preserve"> </w:t>
      </w:r>
      <w:r w:rsidRPr="00395356">
        <w:rPr>
          <w:sz w:val="26"/>
          <w:szCs w:val="26"/>
        </w:rPr>
        <w:t xml:space="preserve">с </w:t>
      </w:r>
      <w:r w:rsidRPr="00395356">
        <w:rPr>
          <w:sz w:val="26"/>
          <w:szCs w:val="26"/>
        </w:rPr>
        <w:t>г.р.з</w:t>
      </w:r>
      <w:r w:rsidRPr="00395356">
        <w:rPr>
          <w:sz w:val="26"/>
          <w:szCs w:val="26"/>
        </w:rPr>
        <w:t xml:space="preserve">. </w:t>
      </w:r>
      <w:r w:rsidR="00F21679">
        <w:rPr>
          <w:b/>
          <w:sz w:val="28"/>
          <w:szCs w:val="28"/>
        </w:rPr>
        <w:t>/изъято/</w:t>
      </w:r>
      <w:r w:rsidR="00F21679">
        <w:rPr>
          <w:sz w:val="28"/>
          <w:szCs w:val="28"/>
        </w:rPr>
        <w:t xml:space="preserve"> </w:t>
      </w:r>
      <w:r w:rsidRPr="00395356">
        <w:rPr>
          <w:sz w:val="26"/>
          <w:szCs w:val="26"/>
        </w:rPr>
        <w:t>двигаясь по ул. Самойленко, возле д.</w:t>
      </w:r>
      <w:r w:rsidRPr="00F21679" w:rsidR="00F21679">
        <w:rPr>
          <w:b/>
          <w:sz w:val="28"/>
          <w:szCs w:val="28"/>
        </w:rPr>
        <w:t xml:space="preserve"> </w:t>
      </w:r>
      <w:r w:rsidR="00F21679">
        <w:rPr>
          <w:b/>
          <w:sz w:val="28"/>
          <w:szCs w:val="28"/>
        </w:rPr>
        <w:t>/изъято/</w:t>
      </w:r>
      <w:r w:rsidR="00F21679">
        <w:rPr>
          <w:sz w:val="28"/>
          <w:szCs w:val="28"/>
        </w:rPr>
        <w:t xml:space="preserve"> </w:t>
      </w:r>
      <w:r w:rsidRPr="00395356">
        <w:rPr>
          <w:sz w:val="26"/>
          <w:szCs w:val="26"/>
        </w:rPr>
        <w:t xml:space="preserve">в гор. Керчи нарушил п.1.5 ПДД РФ, совершил ДТП,  в результате которого был поврежден дорожный знак «5.15.1», находящийся в собственности муниципального образования городской округ Керчь. </w:t>
      </w:r>
    </w:p>
    <w:p w:rsidR="001C7464" w:rsidP="00395356">
      <w:pPr>
        <w:pStyle w:val="BodyText"/>
        <w:ind w:firstLine="708"/>
        <w:contextualSpacing/>
        <w:rPr>
          <w:sz w:val="26"/>
          <w:szCs w:val="26"/>
        </w:rPr>
      </w:pPr>
      <w:r>
        <w:rPr>
          <w:sz w:val="26"/>
          <w:szCs w:val="26"/>
        </w:rPr>
        <w:t xml:space="preserve">Виновным в ДТП и в </w:t>
      </w:r>
      <w:r w:rsidRPr="00395356" w:rsidR="001822D8">
        <w:rPr>
          <w:sz w:val="26"/>
          <w:szCs w:val="26"/>
        </w:rPr>
        <w:t xml:space="preserve">нарушении п.1.5 ПДД РФ, </w:t>
      </w:r>
      <w:r>
        <w:rPr>
          <w:sz w:val="26"/>
          <w:szCs w:val="26"/>
        </w:rPr>
        <w:t xml:space="preserve">был признан ответчик по делу, который был </w:t>
      </w:r>
      <w:r w:rsidRPr="00395356" w:rsidR="001822D8">
        <w:rPr>
          <w:sz w:val="26"/>
          <w:szCs w:val="26"/>
        </w:rPr>
        <w:t xml:space="preserve">привлечен к ответственности по ст.12.33 КоАП РФ за повреждение дорожного знака «5.15.1». </w:t>
      </w:r>
    </w:p>
    <w:p w:rsidR="008E2225" w:rsidRPr="00395356" w:rsidP="00395356">
      <w:pPr>
        <w:pStyle w:val="BodyText"/>
        <w:ind w:firstLine="708"/>
        <w:contextualSpacing/>
        <w:rPr>
          <w:sz w:val="26"/>
          <w:szCs w:val="26"/>
        </w:rPr>
      </w:pPr>
      <w:r w:rsidRPr="00395356">
        <w:rPr>
          <w:sz w:val="26"/>
          <w:szCs w:val="26"/>
        </w:rPr>
        <w:t>Дорожный знак находится на балансе истца. Стоимость восстановительного ремонта дорожного знака, согласно локальной сметы составила 19754,40 руб. с целью возмещения ущерба истец направил в адрес ответчика претензию</w:t>
      </w:r>
      <w:r w:rsidR="003E4D18">
        <w:rPr>
          <w:sz w:val="26"/>
          <w:szCs w:val="26"/>
        </w:rPr>
        <w:t xml:space="preserve"> </w:t>
      </w:r>
      <w:r w:rsidRPr="00395356">
        <w:rPr>
          <w:sz w:val="26"/>
          <w:szCs w:val="26"/>
        </w:rPr>
        <w:t>№</w:t>
      </w:r>
      <w:r w:rsidR="00F21679">
        <w:rPr>
          <w:b/>
          <w:sz w:val="28"/>
          <w:szCs w:val="28"/>
        </w:rPr>
        <w:t>/изъято/</w:t>
      </w:r>
      <w:r w:rsidRPr="00395356">
        <w:rPr>
          <w:sz w:val="26"/>
          <w:szCs w:val="26"/>
        </w:rPr>
        <w:t>, которую ответчик оставил без ответа, ввиду чего истец обратился в суд.</w:t>
      </w:r>
    </w:p>
    <w:p w:rsidR="000875E3" w:rsidP="00395356">
      <w:pPr>
        <w:pStyle w:val="BodyText"/>
        <w:ind w:firstLine="708"/>
        <w:contextualSpacing/>
        <w:rPr>
          <w:sz w:val="26"/>
          <w:szCs w:val="26"/>
        </w:rPr>
      </w:pPr>
      <w:r w:rsidRPr="00395356">
        <w:rPr>
          <w:sz w:val="26"/>
          <w:szCs w:val="26"/>
        </w:rPr>
        <w:t>Ответчик</w:t>
      </w:r>
      <w:r w:rsidRPr="00395356" w:rsidR="0029636C">
        <w:rPr>
          <w:sz w:val="26"/>
          <w:szCs w:val="26"/>
        </w:rPr>
        <w:t xml:space="preserve"> не сообщил истцу о наличии</w:t>
      </w:r>
      <w:r w:rsidRPr="00395356">
        <w:rPr>
          <w:sz w:val="26"/>
          <w:szCs w:val="26"/>
        </w:rPr>
        <w:t xml:space="preserve"> </w:t>
      </w:r>
      <w:r w:rsidRPr="00395356" w:rsidR="0029636C">
        <w:rPr>
          <w:sz w:val="26"/>
          <w:szCs w:val="26"/>
        </w:rPr>
        <w:t>страхового полиса и не предоставил его копию</w:t>
      </w:r>
      <w:r>
        <w:rPr>
          <w:sz w:val="26"/>
          <w:szCs w:val="26"/>
        </w:rPr>
        <w:t xml:space="preserve"> суду</w:t>
      </w:r>
      <w:r w:rsidRPr="00395356" w:rsidR="00431B53">
        <w:rPr>
          <w:sz w:val="26"/>
          <w:szCs w:val="26"/>
        </w:rPr>
        <w:t>.</w:t>
      </w:r>
    </w:p>
    <w:p w:rsidR="000D7D3A" w:rsidP="00395356">
      <w:pPr>
        <w:pStyle w:val="BodyText"/>
        <w:ind w:firstLine="708"/>
        <w:contextualSpacing/>
        <w:rPr>
          <w:sz w:val="26"/>
          <w:szCs w:val="26"/>
        </w:rPr>
      </w:pPr>
      <w:r>
        <w:rPr>
          <w:sz w:val="26"/>
          <w:szCs w:val="26"/>
        </w:rPr>
        <w:t>Пояснил, что страховую компанию о наступлении страхового случая не известил; страховой полис ОСАГО истцу не предоставил.</w:t>
      </w:r>
    </w:p>
    <w:p w:rsidR="000D7D3A" w:rsidRPr="00395356" w:rsidP="000D7D3A">
      <w:pPr>
        <w:pStyle w:val="BodyText"/>
        <w:ind w:firstLine="708"/>
        <w:contextualSpacing/>
        <w:rPr>
          <w:sz w:val="26"/>
          <w:szCs w:val="26"/>
        </w:rPr>
      </w:pPr>
      <w:r w:rsidRPr="00395356">
        <w:rPr>
          <w:sz w:val="26"/>
          <w:szCs w:val="26"/>
        </w:rPr>
        <w:t xml:space="preserve">Привлеченная в качестве третьего лица страховая компания «21 Век», отзыв на исковое заявление не представила, но указала, что истец с заявлением о возмещении ущерба, ввиду наступления страхового случая, имевшего место 27.09.2022 года в 12 часов 30 минут при управлении ответчиком автомашиной </w:t>
      </w:r>
      <w:r w:rsidR="002D2D6E">
        <w:rPr>
          <w:b/>
          <w:sz w:val="28"/>
          <w:szCs w:val="28"/>
        </w:rPr>
        <w:t>/изъято/</w:t>
      </w:r>
      <w:r w:rsidR="002D2D6E">
        <w:rPr>
          <w:sz w:val="28"/>
          <w:szCs w:val="28"/>
        </w:rPr>
        <w:t xml:space="preserve"> </w:t>
      </w:r>
      <w:r w:rsidRPr="00395356">
        <w:rPr>
          <w:sz w:val="26"/>
          <w:szCs w:val="26"/>
        </w:rPr>
        <w:t xml:space="preserve">с </w:t>
      </w:r>
      <w:r w:rsidRPr="00395356">
        <w:rPr>
          <w:sz w:val="26"/>
          <w:szCs w:val="26"/>
        </w:rPr>
        <w:t>г.р.з</w:t>
      </w:r>
      <w:r w:rsidRPr="00395356">
        <w:rPr>
          <w:sz w:val="26"/>
          <w:szCs w:val="26"/>
        </w:rPr>
        <w:t xml:space="preserve">. </w:t>
      </w:r>
      <w:r w:rsidR="002D2D6E">
        <w:rPr>
          <w:b/>
          <w:sz w:val="28"/>
          <w:szCs w:val="28"/>
        </w:rPr>
        <w:t>/изъято/</w:t>
      </w:r>
      <w:r w:rsidR="002D2D6E">
        <w:rPr>
          <w:sz w:val="28"/>
          <w:szCs w:val="28"/>
        </w:rPr>
        <w:t xml:space="preserve"> </w:t>
      </w:r>
      <w:r w:rsidRPr="00395356">
        <w:rPr>
          <w:sz w:val="26"/>
          <w:szCs w:val="26"/>
        </w:rPr>
        <w:t>по ул. Самойленко, возле д.</w:t>
      </w:r>
      <w:r w:rsidRPr="002D2D6E" w:rsidR="002D2D6E">
        <w:rPr>
          <w:b/>
          <w:sz w:val="28"/>
          <w:szCs w:val="28"/>
        </w:rPr>
        <w:t xml:space="preserve"> </w:t>
      </w:r>
      <w:r w:rsidR="002D2D6E">
        <w:rPr>
          <w:b/>
          <w:sz w:val="28"/>
          <w:szCs w:val="28"/>
        </w:rPr>
        <w:t>/изъято/</w:t>
      </w:r>
      <w:r w:rsidR="002D2D6E">
        <w:rPr>
          <w:sz w:val="28"/>
          <w:szCs w:val="28"/>
        </w:rPr>
        <w:t xml:space="preserve"> </w:t>
      </w:r>
      <w:r w:rsidRPr="00395356">
        <w:rPr>
          <w:sz w:val="26"/>
          <w:szCs w:val="26"/>
        </w:rPr>
        <w:t>в гор. Керчи,  не обращался.</w:t>
      </w:r>
    </w:p>
    <w:p w:rsidR="000D7D3A" w:rsidRPr="00395356" w:rsidP="000D7D3A">
      <w:pPr>
        <w:ind w:firstLine="708"/>
        <w:contextualSpacing/>
        <w:jc w:val="both"/>
        <w:rPr>
          <w:rFonts w:ascii="Times New Roman" w:hAnsi="Times New Roman"/>
          <w:b w:val="0"/>
          <w:sz w:val="26"/>
          <w:szCs w:val="26"/>
        </w:rPr>
      </w:pPr>
      <w:r w:rsidRPr="00395356">
        <w:rPr>
          <w:rFonts w:ascii="Times New Roman" w:hAnsi="Times New Roman"/>
          <w:b w:val="0"/>
          <w:sz w:val="26"/>
          <w:szCs w:val="26"/>
        </w:rPr>
        <w:t>Истец, не являлся участником ДТП, и был лишен возможности в установленный законом срок обратиться в страховую компанию ответчика за прямым возмещением убытков.</w:t>
      </w:r>
    </w:p>
    <w:p w:rsidR="000D7D3A" w:rsidRPr="003E4D18" w:rsidP="000D7D3A">
      <w:pPr>
        <w:ind w:firstLine="708"/>
        <w:contextualSpacing/>
        <w:jc w:val="both"/>
        <w:rPr>
          <w:rFonts w:ascii="Times New Roman" w:hAnsi="Times New Roman"/>
          <w:b w:val="0"/>
          <w:sz w:val="26"/>
          <w:szCs w:val="26"/>
        </w:rPr>
      </w:pPr>
      <w:r>
        <w:rPr>
          <w:rFonts w:ascii="Times New Roman" w:hAnsi="Times New Roman"/>
          <w:b w:val="0"/>
          <w:sz w:val="26"/>
          <w:szCs w:val="26"/>
        </w:rPr>
        <w:t xml:space="preserve"> Ответчик считает, что истец не предоставил сумму возмещения ущерба завышенной, но при этом иного</w:t>
      </w:r>
      <w:r w:rsidRPr="003E4D18">
        <w:rPr>
          <w:rFonts w:ascii="Times New Roman" w:hAnsi="Times New Roman"/>
          <w:b w:val="0"/>
          <w:sz w:val="26"/>
          <w:szCs w:val="26"/>
        </w:rPr>
        <w:t xml:space="preserve"> расчета</w:t>
      </w:r>
      <w:r>
        <w:rPr>
          <w:rFonts w:ascii="Times New Roman" w:hAnsi="Times New Roman"/>
          <w:b w:val="0"/>
          <w:sz w:val="26"/>
          <w:szCs w:val="26"/>
        </w:rPr>
        <w:t xml:space="preserve"> суду не предоставил, и никак не аргументировал</w:t>
      </w:r>
      <w:r w:rsidRPr="003E4D18">
        <w:rPr>
          <w:rFonts w:ascii="Times New Roman" w:hAnsi="Times New Roman"/>
          <w:b w:val="0"/>
          <w:sz w:val="26"/>
          <w:szCs w:val="26"/>
        </w:rPr>
        <w:t xml:space="preserve">. </w:t>
      </w:r>
    </w:p>
    <w:p w:rsidR="000D7D3A" w:rsidP="000875E3">
      <w:pPr>
        <w:pStyle w:val="BodyText"/>
        <w:ind w:firstLine="708"/>
        <w:rPr>
          <w:sz w:val="26"/>
          <w:szCs w:val="26"/>
        </w:rPr>
      </w:pPr>
    </w:p>
    <w:p w:rsidR="000875E3" w:rsidP="000875E3">
      <w:pPr>
        <w:pStyle w:val="BodyText"/>
        <w:ind w:firstLine="708"/>
        <w:rPr>
          <w:sz w:val="26"/>
          <w:szCs w:val="26"/>
        </w:rPr>
      </w:pPr>
      <w:r>
        <w:rPr>
          <w:sz w:val="26"/>
          <w:szCs w:val="26"/>
        </w:rPr>
        <w:t>В соответствие со ст. 56 ГПК РФ, каждая из сторон должна доказать те обстоятельства, на которые она ссылается как на основание своих требований; либо возражений.</w:t>
      </w:r>
    </w:p>
    <w:p w:rsidR="009E24F4" w:rsidP="000875E3">
      <w:pPr>
        <w:pStyle w:val="BodyText"/>
        <w:ind w:firstLine="708"/>
        <w:rPr>
          <w:sz w:val="26"/>
          <w:szCs w:val="26"/>
        </w:rPr>
      </w:pPr>
      <w:r>
        <w:rPr>
          <w:sz w:val="26"/>
          <w:szCs w:val="26"/>
        </w:rPr>
        <w:t xml:space="preserve">Факт ДТП, имевшего место 27.09.2022 года в 12 часов 30 минут, в результате которого  ответчиком  по делу, управлявшим  автомашиной </w:t>
      </w:r>
      <w:r w:rsidR="002D2D6E">
        <w:rPr>
          <w:b/>
          <w:sz w:val="28"/>
          <w:szCs w:val="28"/>
        </w:rPr>
        <w:t>/изъято/</w:t>
      </w:r>
      <w:r w:rsidR="002D2D6E">
        <w:rPr>
          <w:sz w:val="28"/>
          <w:szCs w:val="28"/>
        </w:rPr>
        <w:t xml:space="preserve"> </w:t>
      </w:r>
      <w:r>
        <w:rPr>
          <w:sz w:val="26"/>
          <w:szCs w:val="26"/>
        </w:rPr>
        <w:t xml:space="preserve">с </w:t>
      </w:r>
      <w:r>
        <w:rPr>
          <w:sz w:val="26"/>
          <w:szCs w:val="26"/>
        </w:rPr>
        <w:t>г.р.з</w:t>
      </w:r>
      <w:r>
        <w:rPr>
          <w:sz w:val="26"/>
          <w:szCs w:val="26"/>
        </w:rPr>
        <w:t xml:space="preserve">. </w:t>
      </w:r>
      <w:r w:rsidR="002D2D6E">
        <w:rPr>
          <w:b/>
          <w:sz w:val="28"/>
          <w:szCs w:val="28"/>
        </w:rPr>
        <w:t>/изъято/</w:t>
      </w:r>
      <w:r w:rsidR="002D2D6E">
        <w:rPr>
          <w:sz w:val="28"/>
          <w:szCs w:val="28"/>
        </w:rPr>
        <w:t xml:space="preserve"> </w:t>
      </w:r>
      <w:r>
        <w:rPr>
          <w:sz w:val="26"/>
          <w:szCs w:val="26"/>
        </w:rPr>
        <w:t>по ул. Самойленко, возле д.</w:t>
      </w:r>
      <w:r w:rsidRPr="002D2D6E" w:rsidR="002D2D6E">
        <w:rPr>
          <w:b/>
          <w:sz w:val="28"/>
          <w:szCs w:val="28"/>
        </w:rPr>
        <w:t xml:space="preserve"> </w:t>
      </w:r>
      <w:r w:rsidR="002D2D6E">
        <w:rPr>
          <w:b/>
          <w:sz w:val="28"/>
          <w:szCs w:val="28"/>
        </w:rPr>
        <w:t>/изъято/</w:t>
      </w:r>
      <w:r w:rsidR="002D2D6E">
        <w:rPr>
          <w:sz w:val="28"/>
          <w:szCs w:val="28"/>
        </w:rPr>
        <w:t xml:space="preserve"> </w:t>
      </w:r>
      <w:r>
        <w:rPr>
          <w:sz w:val="26"/>
          <w:szCs w:val="26"/>
        </w:rPr>
        <w:t xml:space="preserve">в гор. Керчи </w:t>
      </w:r>
      <w:r>
        <w:rPr>
          <w:sz w:val="26"/>
          <w:szCs w:val="26"/>
        </w:rPr>
        <w:t xml:space="preserve">был </w:t>
      </w:r>
      <w:r>
        <w:rPr>
          <w:sz w:val="26"/>
          <w:szCs w:val="26"/>
        </w:rPr>
        <w:t>поврежден дорожный знак «5.15.1»,</w:t>
      </w:r>
      <w:r>
        <w:rPr>
          <w:sz w:val="26"/>
          <w:szCs w:val="26"/>
        </w:rPr>
        <w:t xml:space="preserve"> ответчиком не оспаривается.</w:t>
      </w:r>
    </w:p>
    <w:p w:rsidR="009E24F4" w:rsidP="000875E3">
      <w:pPr>
        <w:pStyle w:val="BodyText"/>
        <w:ind w:firstLine="708"/>
        <w:rPr>
          <w:sz w:val="26"/>
          <w:szCs w:val="26"/>
        </w:rPr>
      </w:pPr>
      <w:r>
        <w:rPr>
          <w:sz w:val="26"/>
          <w:szCs w:val="26"/>
        </w:rPr>
        <w:t>Данное обстоятельство подтверждается также постановлением по делу об административном правонарушении №</w:t>
      </w:r>
      <w:r w:rsidR="002D2D6E">
        <w:rPr>
          <w:b/>
          <w:sz w:val="28"/>
          <w:szCs w:val="28"/>
        </w:rPr>
        <w:t>/изъято/</w:t>
      </w:r>
      <w:r w:rsidR="002D2D6E">
        <w:rPr>
          <w:sz w:val="28"/>
          <w:szCs w:val="28"/>
        </w:rPr>
        <w:t xml:space="preserve"> </w:t>
      </w:r>
      <w:r>
        <w:rPr>
          <w:sz w:val="26"/>
          <w:szCs w:val="26"/>
        </w:rPr>
        <w:t>от 12.10.2022 года (л.д.13), из которого следует, что  Сушко Д.В. был признан виновным в нарушении п.1.5 ПДД РФ, и привлечен к административной ответственности по ст. 12.33. КоАП РФ, за повреждение дорожного знака, с назначением штрафа в сумме 5000,00 руб. в результате которого был</w:t>
      </w:r>
      <w:r w:rsidR="009C194D">
        <w:rPr>
          <w:sz w:val="26"/>
          <w:szCs w:val="26"/>
        </w:rPr>
        <w:t xml:space="preserve"> находящийся в собственности муниципального образования городской округ Керчь. </w:t>
      </w:r>
    </w:p>
    <w:p w:rsidR="009C194D" w:rsidP="000875E3">
      <w:pPr>
        <w:pStyle w:val="BodyText"/>
        <w:ind w:firstLine="708"/>
        <w:rPr>
          <w:sz w:val="26"/>
          <w:szCs w:val="26"/>
        </w:rPr>
      </w:pPr>
      <w:r>
        <w:rPr>
          <w:sz w:val="26"/>
          <w:szCs w:val="26"/>
        </w:rPr>
        <w:t>Не смотря на доводы ответчика о том, что стоимость восстановительного ремонта дорожного знака истцом не обоснована, данное утверждение опровергается материалами дела.</w:t>
      </w:r>
    </w:p>
    <w:p w:rsidR="009C194D" w:rsidP="000875E3">
      <w:pPr>
        <w:pStyle w:val="BodyText"/>
        <w:ind w:firstLine="708"/>
        <w:rPr>
          <w:sz w:val="26"/>
          <w:szCs w:val="26"/>
        </w:rPr>
      </w:pPr>
      <w:r>
        <w:rPr>
          <w:sz w:val="26"/>
          <w:szCs w:val="26"/>
        </w:rPr>
        <w:t>Истцом предоставлен локальный сметный расчет (л.д.10-12), согласно которому стоимость восстановительного ремонта (куда вошел демонтаж и новая установка знака) составили 19754,40 руб. Данный расчет обоснован, в нем приведены нормативы начислений, ввиду чего он сомнений у суда не вызывает.</w:t>
      </w:r>
    </w:p>
    <w:p w:rsidR="009C194D" w:rsidP="000875E3">
      <w:pPr>
        <w:pStyle w:val="BodyText"/>
        <w:ind w:firstLine="708"/>
        <w:rPr>
          <w:sz w:val="26"/>
          <w:szCs w:val="26"/>
        </w:rPr>
      </w:pPr>
      <w:r>
        <w:rPr>
          <w:sz w:val="26"/>
          <w:szCs w:val="26"/>
        </w:rPr>
        <w:t xml:space="preserve">Таким образом, суд приходит к выводу, что доводы ответчика не на чем не основаны и сводятся только к возражениям; своего расчета ответчик </w:t>
      </w:r>
      <w:r>
        <w:rPr>
          <w:sz w:val="26"/>
          <w:szCs w:val="26"/>
        </w:rPr>
        <w:t>суду не предоставил.</w:t>
      </w:r>
    </w:p>
    <w:p w:rsidR="008538CE" w:rsidRPr="00395356" w:rsidP="00395356">
      <w:pPr>
        <w:pStyle w:val="BodyText"/>
        <w:ind w:firstLine="708"/>
        <w:contextualSpacing/>
        <w:rPr>
          <w:sz w:val="26"/>
          <w:szCs w:val="26"/>
        </w:rPr>
      </w:pPr>
      <w:r>
        <w:rPr>
          <w:sz w:val="26"/>
          <w:szCs w:val="26"/>
        </w:rPr>
        <w:t xml:space="preserve">Ввиду отсутствия доказательств наличия договорных отношений между ответчиком и страховой компанией, и ввиду неисполнения  </w:t>
      </w:r>
      <w:r w:rsidRPr="00395356" w:rsidR="00431B53">
        <w:rPr>
          <w:sz w:val="26"/>
          <w:szCs w:val="26"/>
        </w:rPr>
        <w:t>ответчик</w:t>
      </w:r>
      <w:r>
        <w:rPr>
          <w:sz w:val="26"/>
          <w:szCs w:val="26"/>
        </w:rPr>
        <w:t xml:space="preserve">ом </w:t>
      </w:r>
      <w:r w:rsidRPr="00395356" w:rsidR="00431B53">
        <w:rPr>
          <w:sz w:val="26"/>
          <w:szCs w:val="26"/>
        </w:rPr>
        <w:t>положени</w:t>
      </w:r>
      <w:r>
        <w:rPr>
          <w:sz w:val="26"/>
          <w:szCs w:val="26"/>
        </w:rPr>
        <w:t>й</w:t>
      </w:r>
      <w:r w:rsidRPr="00395356" w:rsidR="00431B53">
        <w:rPr>
          <w:sz w:val="26"/>
          <w:szCs w:val="26"/>
        </w:rPr>
        <w:t xml:space="preserve"> ч.1 ст.11 ФЗ </w:t>
      </w:r>
      <w:r w:rsidR="009E24F4">
        <w:rPr>
          <w:sz w:val="26"/>
          <w:szCs w:val="26"/>
        </w:rPr>
        <w:t xml:space="preserve">об ОСАГО </w:t>
      </w:r>
      <w:r>
        <w:rPr>
          <w:sz w:val="26"/>
          <w:szCs w:val="26"/>
        </w:rPr>
        <w:t xml:space="preserve">об извещении </w:t>
      </w:r>
      <w:r w:rsidRPr="00395356" w:rsidR="00431B53">
        <w:rPr>
          <w:sz w:val="26"/>
          <w:szCs w:val="26"/>
        </w:rPr>
        <w:t xml:space="preserve"> </w:t>
      </w:r>
      <w:r w:rsidRPr="00395356" w:rsidR="0029636C">
        <w:rPr>
          <w:sz w:val="26"/>
          <w:szCs w:val="26"/>
        </w:rPr>
        <w:t>страхов</w:t>
      </w:r>
      <w:r>
        <w:rPr>
          <w:sz w:val="26"/>
          <w:szCs w:val="26"/>
        </w:rPr>
        <w:t>ой</w:t>
      </w:r>
      <w:r w:rsidRPr="00395356" w:rsidR="0029636C">
        <w:rPr>
          <w:sz w:val="26"/>
          <w:szCs w:val="26"/>
        </w:rPr>
        <w:t xml:space="preserve"> компани</w:t>
      </w:r>
      <w:r>
        <w:rPr>
          <w:sz w:val="26"/>
          <w:szCs w:val="26"/>
        </w:rPr>
        <w:t xml:space="preserve">и </w:t>
      </w:r>
      <w:r w:rsidRPr="00395356" w:rsidR="0029636C">
        <w:rPr>
          <w:sz w:val="26"/>
          <w:szCs w:val="26"/>
        </w:rPr>
        <w:t>о наступлении страхового случая</w:t>
      </w:r>
      <w:r w:rsidR="000D7D3A">
        <w:rPr>
          <w:sz w:val="26"/>
          <w:szCs w:val="26"/>
        </w:rPr>
        <w:t xml:space="preserve">; а также ввиду </w:t>
      </w:r>
      <w:r w:rsidRPr="00395356" w:rsidR="00395356">
        <w:rPr>
          <w:sz w:val="26"/>
          <w:szCs w:val="26"/>
        </w:rPr>
        <w:t>сокрыти</w:t>
      </w:r>
      <w:r w:rsidR="000D7D3A">
        <w:rPr>
          <w:sz w:val="26"/>
          <w:szCs w:val="26"/>
        </w:rPr>
        <w:t xml:space="preserve">я ответчиком от истца </w:t>
      </w:r>
      <w:r w:rsidRPr="00395356" w:rsidR="00395356">
        <w:rPr>
          <w:sz w:val="26"/>
          <w:szCs w:val="26"/>
        </w:rPr>
        <w:t>необходимых документов для пря</w:t>
      </w:r>
      <w:r w:rsidR="000D7D3A">
        <w:rPr>
          <w:sz w:val="26"/>
          <w:szCs w:val="26"/>
        </w:rPr>
        <w:t>мого возмещения убытков, через</w:t>
      </w:r>
      <w:r w:rsidRPr="00395356" w:rsidR="00395356">
        <w:rPr>
          <w:sz w:val="26"/>
          <w:szCs w:val="26"/>
        </w:rPr>
        <w:t xml:space="preserve"> страховую компанию, а также в соответствии со ст. 1079 Гражданского кодекса РФ, вред причиненный имуществу истца, подлежит возмещению за счет ответчика, владельца источника повышенной опасности</w:t>
      </w:r>
      <w:r w:rsidR="003E4D18">
        <w:rPr>
          <w:sz w:val="26"/>
          <w:szCs w:val="26"/>
        </w:rPr>
        <w:t>, в полном объеме</w:t>
      </w:r>
      <w:r w:rsidRPr="00395356" w:rsidR="00395356">
        <w:rPr>
          <w:sz w:val="26"/>
          <w:szCs w:val="26"/>
        </w:rPr>
        <w:t>.</w:t>
      </w:r>
    </w:p>
    <w:p w:rsidR="00395356" w:rsidRPr="00395356" w:rsidP="00395356">
      <w:pPr>
        <w:ind w:firstLine="540"/>
        <w:contextualSpacing/>
        <w:jc w:val="both"/>
        <w:rPr>
          <w:rFonts w:ascii="Times New Roman" w:hAnsi="Times New Roman"/>
          <w:b w:val="0"/>
          <w:sz w:val="26"/>
          <w:szCs w:val="26"/>
        </w:rPr>
      </w:pPr>
      <w:r w:rsidRPr="00395356">
        <w:rPr>
          <w:rFonts w:ascii="Times New Roman" w:hAnsi="Times New Roman"/>
          <w:b w:val="0"/>
          <w:sz w:val="26"/>
          <w:szCs w:val="26"/>
        </w:rPr>
        <w:t xml:space="preserve">Согласно части 1 статьи 103 Гражданско-процессуального кодекса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 </w:t>
      </w:r>
    </w:p>
    <w:p w:rsidR="00395356" w:rsidRPr="00395356" w:rsidP="000D7D3A">
      <w:pPr>
        <w:pStyle w:val="BodyText"/>
        <w:ind w:firstLine="540"/>
        <w:contextualSpacing/>
        <w:rPr>
          <w:sz w:val="26"/>
          <w:szCs w:val="26"/>
        </w:rPr>
      </w:pPr>
      <w:r>
        <w:rPr>
          <w:sz w:val="26"/>
          <w:szCs w:val="26"/>
        </w:rPr>
        <w:t xml:space="preserve">С учетом чего, с </w:t>
      </w:r>
      <w:r w:rsidRPr="00395356">
        <w:rPr>
          <w:sz w:val="26"/>
          <w:szCs w:val="26"/>
        </w:rPr>
        <w:t>ответчика</w:t>
      </w:r>
      <w:r>
        <w:rPr>
          <w:sz w:val="26"/>
          <w:szCs w:val="26"/>
        </w:rPr>
        <w:t xml:space="preserve"> подлежит взысканию гос</w:t>
      </w:r>
      <w:r w:rsidRPr="00395356">
        <w:rPr>
          <w:sz w:val="26"/>
          <w:szCs w:val="26"/>
        </w:rPr>
        <w:t>ударственн</w:t>
      </w:r>
      <w:r>
        <w:rPr>
          <w:sz w:val="26"/>
          <w:szCs w:val="26"/>
        </w:rPr>
        <w:t>ая</w:t>
      </w:r>
      <w:r w:rsidRPr="00395356">
        <w:rPr>
          <w:sz w:val="26"/>
          <w:szCs w:val="26"/>
        </w:rPr>
        <w:t xml:space="preserve"> пошлин</w:t>
      </w:r>
      <w:r>
        <w:rPr>
          <w:sz w:val="26"/>
          <w:szCs w:val="26"/>
        </w:rPr>
        <w:t>а</w:t>
      </w:r>
      <w:r w:rsidRPr="00395356">
        <w:rPr>
          <w:sz w:val="26"/>
          <w:szCs w:val="26"/>
        </w:rPr>
        <w:t xml:space="preserve"> в размере 400 рублей.</w:t>
      </w:r>
    </w:p>
    <w:p w:rsidR="007E343E" w:rsidRPr="00395356" w:rsidP="00395356">
      <w:pPr>
        <w:pStyle w:val="BodyText"/>
        <w:ind w:firstLine="708"/>
        <w:contextualSpacing/>
        <w:rPr>
          <w:sz w:val="26"/>
          <w:szCs w:val="26"/>
        </w:rPr>
      </w:pPr>
      <w:r w:rsidRPr="00395356">
        <w:rPr>
          <w:sz w:val="26"/>
          <w:szCs w:val="26"/>
        </w:rPr>
        <w:t xml:space="preserve">На основании изложенного и руководствуясь ст. ст. 4-6; п.1 ст. 15; 23; 56; п.1 ст. 98; ч.5 ст.167, 194-199 ГПК РФ, мировой судья, </w:t>
      </w:r>
    </w:p>
    <w:p w:rsidR="007E343E" w:rsidRPr="00395356" w:rsidP="00395356">
      <w:pPr>
        <w:contextualSpacing/>
        <w:jc w:val="center"/>
        <w:rPr>
          <w:rFonts w:ascii="Times New Roman" w:hAnsi="Times New Roman"/>
          <w:b w:val="0"/>
          <w:sz w:val="26"/>
          <w:szCs w:val="26"/>
        </w:rPr>
      </w:pPr>
    </w:p>
    <w:p w:rsidR="007E343E" w:rsidRPr="00395356" w:rsidP="00395356">
      <w:pPr>
        <w:contextualSpacing/>
        <w:jc w:val="center"/>
        <w:rPr>
          <w:rFonts w:ascii="Times New Roman" w:hAnsi="Times New Roman"/>
          <w:sz w:val="26"/>
          <w:szCs w:val="26"/>
        </w:rPr>
      </w:pPr>
      <w:r w:rsidRPr="00395356">
        <w:rPr>
          <w:rFonts w:ascii="Times New Roman" w:hAnsi="Times New Roman"/>
          <w:sz w:val="26"/>
          <w:szCs w:val="26"/>
        </w:rPr>
        <w:t>Р Е Ш И Л:</w:t>
      </w:r>
    </w:p>
    <w:p w:rsidR="007E343E" w:rsidRPr="00395356" w:rsidP="00395356">
      <w:pPr>
        <w:contextualSpacing/>
        <w:jc w:val="center"/>
        <w:rPr>
          <w:rFonts w:ascii="Times New Roman" w:hAnsi="Times New Roman"/>
          <w:sz w:val="26"/>
          <w:szCs w:val="26"/>
        </w:rPr>
      </w:pPr>
    </w:p>
    <w:p w:rsidR="007E343E" w:rsidRPr="00395356" w:rsidP="00395356">
      <w:pPr>
        <w:contextualSpacing/>
        <w:jc w:val="both"/>
        <w:rPr>
          <w:rFonts w:ascii="Times New Roman" w:hAnsi="Times New Roman"/>
          <w:b w:val="0"/>
          <w:sz w:val="26"/>
          <w:szCs w:val="26"/>
        </w:rPr>
      </w:pPr>
      <w:r w:rsidRPr="00395356">
        <w:rPr>
          <w:rFonts w:ascii="Times New Roman" w:hAnsi="Times New Roman"/>
          <w:sz w:val="26"/>
          <w:szCs w:val="26"/>
        </w:rPr>
        <w:tab/>
      </w:r>
      <w:r w:rsidRPr="00395356">
        <w:rPr>
          <w:rFonts w:ascii="Times New Roman" w:hAnsi="Times New Roman"/>
          <w:b w:val="0"/>
          <w:sz w:val="26"/>
          <w:szCs w:val="26"/>
        </w:rPr>
        <w:t>Удовлетворить заявленные исковые требования Муниципального казенного учреждения «Служба городского хозяйства» в полном объеме.</w:t>
      </w:r>
    </w:p>
    <w:p w:rsidR="007E343E" w:rsidRPr="00395356" w:rsidP="00395356">
      <w:pPr>
        <w:contextualSpacing/>
        <w:jc w:val="both"/>
        <w:rPr>
          <w:rFonts w:ascii="Times New Roman" w:hAnsi="Times New Roman"/>
          <w:b w:val="0"/>
          <w:sz w:val="26"/>
          <w:szCs w:val="26"/>
        </w:rPr>
      </w:pPr>
    </w:p>
    <w:p w:rsidR="007E343E" w:rsidRPr="00395356" w:rsidP="00395356">
      <w:pPr>
        <w:contextualSpacing/>
        <w:jc w:val="both"/>
        <w:rPr>
          <w:rFonts w:ascii="Times New Roman" w:hAnsi="Times New Roman"/>
          <w:b w:val="0"/>
          <w:sz w:val="26"/>
          <w:szCs w:val="26"/>
        </w:rPr>
      </w:pPr>
      <w:r w:rsidRPr="00395356">
        <w:rPr>
          <w:rFonts w:ascii="Times New Roman" w:hAnsi="Times New Roman"/>
          <w:b w:val="0"/>
          <w:sz w:val="26"/>
          <w:szCs w:val="26"/>
        </w:rPr>
        <w:tab/>
        <w:t xml:space="preserve">Взыскать с Сушко </w:t>
      </w:r>
      <w:r w:rsidR="002D2D6E">
        <w:rPr>
          <w:rFonts w:ascii="Times New Roman" w:hAnsi="Times New Roman"/>
          <w:b w:val="0"/>
          <w:sz w:val="26"/>
          <w:szCs w:val="26"/>
        </w:rPr>
        <w:t>Д.В.</w:t>
      </w:r>
      <w:r w:rsidRPr="00395356">
        <w:rPr>
          <w:rFonts w:ascii="Times New Roman" w:hAnsi="Times New Roman"/>
          <w:b w:val="0"/>
          <w:sz w:val="26"/>
          <w:szCs w:val="26"/>
        </w:rPr>
        <w:t xml:space="preserve">  в пользу Муниципального казенного учреждения «Служба городского хозяйства» сумму причиненного материального ущерба в размере 19754,40 руб.</w:t>
      </w:r>
    </w:p>
    <w:p w:rsidR="007E343E" w:rsidRPr="00395356" w:rsidP="00395356">
      <w:pPr>
        <w:ind w:firstLine="540"/>
        <w:contextualSpacing/>
        <w:jc w:val="both"/>
        <w:rPr>
          <w:rFonts w:ascii="Times New Roman" w:hAnsi="Times New Roman"/>
          <w:b w:val="0"/>
          <w:sz w:val="26"/>
          <w:szCs w:val="26"/>
        </w:rPr>
      </w:pPr>
    </w:p>
    <w:p w:rsidR="007E343E" w:rsidRPr="00395356" w:rsidP="00395356">
      <w:pPr>
        <w:ind w:firstLine="540"/>
        <w:contextualSpacing/>
        <w:jc w:val="both"/>
        <w:rPr>
          <w:rFonts w:ascii="Times New Roman" w:hAnsi="Times New Roman"/>
          <w:b w:val="0"/>
          <w:sz w:val="26"/>
          <w:szCs w:val="26"/>
        </w:rPr>
      </w:pPr>
      <w:r w:rsidRPr="00395356">
        <w:rPr>
          <w:rFonts w:ascii="Times New Roman" w:hAnsi="Times New Roman"/>
          <w:b w:val="0"/>
          <w:sz w:val="26"/>
          <w:szCs w:val="26"/>
        </w:rPr>
        <w:t xml:space="preserve">Взыскать с Сушко </w:t>
      </w:r>
      <w:r w:rsidR="002D2D6E">
        <w:rPr>
          <w:rFonts w:ascii="Times New Roman" w:hAnsi="Times New Roman"/>
          <w:b w:val="0"/>
          <w:sz w:val="26"/>
          <w:szCs w:val="26"/>
        </w:rPr>
        <w:t>Д.В.</w:t>
      </w:r>
      <w:r w:rsidRPr="00395356">
        <w:rPr>
          <w:rFonts w:ascii="Times New Roman" w:hAnsi="Times New Roman"/>
          <w:b w:val="0"/>
          <w:sz w:val="26"/>
          <w:szCs w:val="26"/>
        </w:rPr>
        <w:t xml:space="preserve">  в доход бюджета муниципального образования городской округ Керчь государственную пошлину за рассмотрение дела в суде в сумме 400,00 руб., которая подлежит оплате по реквизитам: рас/счет  03100643000000018500 (поле 17); Получатель - Управление Федерального казначейства по Тульской области (Межрегиональная инспекция федеральной налоговой службы по управлению долгом) (поле 16); Банк получателя – Отделение Тула Банка России//УФК по Тульской области, г. Тула (поле 13); Банковский идентификационный код банка получателя - 017003983(поле 14); ОКТМО - 35715000 (поле 105); ИНН получателя (налогового органа) - 7727406020 (поле 61); КПП получателя (налогового органа) - 770801001 (поле 103);  корреспондентского счета банка, в котором УФК по субъекту Российской Федерации открыт счет (ЕКС) - 40102810445370000059 (поле 15); КБК – 18210803010011060110.</w:t>
      </w:r>
    </w:p>
    <w:p w:rsidR="007E343E" w:rsidRPr="00395356" w:rsidP="00395356">
      <w:pPr>
        <w:contextualSpacing/>
        <w:jc w:val="both"/>
        <w:rPr>
          <w:rFonts w:ascii="Times New Roman" w:hAnsi="Times New Roman"/>
          <w:sz w:val="26"/>
          <w:szCs w:val="26"/>
        </w:rPr>
      </w:pPr>
      <w:r w:rsidRPr="00395356">
        <w:rPr>
          <w:rFonts w:ascii="Times New Roman" w:hAnsi="Times New Roman"/>
          <w:sz w:val="26"/>
          <w:szCs w:val="26"/>
        </w:rPr>
        <w:tab/>
      </w:r>
    </w:p>
    <w:p w:rsidR="007E343E" w:rsidRPr="00395356" w:rsidP="00395356">
      <w:pPr>
        <w:ind w:firstLine="540"/>
        <w:contextualSpacing/>
        <w:jc w:val="both"/>
        <w:rPr>
          <w:rFonts w:ascii="Times New Roman" w:hAnsi="Times New Roman"/>
          <w:b w:val="0"/>
          <w:sz w:val="26"/>
          <w:szCs w:val="26"/>
        </w:rPr>
      </w:pPr>
      <w:r w:rsidRPr="00395356">
        <w:rPr>
          <w:rFonts w:ascii="Times New Roman" w:hAnsi="Times New Roman"/>
          <w:b w:val="0"/>
          <w:sz w:val="26"/>
          <w:szCs w:val="26"/>
        </w:rPr>
        <w:t>В судебном заседании объявлена резолютивная часть решения суда.</w:t>
      </w:r>
    </w:p>
    <w:p w:rsidR="007E343E" w:rsidRPr="00395356" w:rsidP="00395356">
      <w:pPr>
        <w:autoSpaceDE w:val="0"/>
        <w:autoSpaceDN w:val="0"/>
        <w:adjustRightInd w:val="0"/>
        <w:ind w:firstLine="540"/>
        <w:contextualSpacing/>
        <w:jc w:val="both"/>
        <w:rPr>
          <w:rFonts w:ascii="Times New Roman" w:hAnsi="Times New Roman"/>
          <w:b w:val="0"/>
          <w:sz w:val="26"/>
          <w:szCs w:val="26"/>
        </w:rPr>
      </w:pPr>
    </w:p>
    <w:p w:rsidR="007E343E" w:rsidRPr="00395356" w:rsidP="00395356">
      <w:pPr>
        <w:autoSpaceDE w:val="0"/>
        <w:autoSpaceDN w:val="0"/>
        <w:adjustRightInd w:val="0"/>
        <w:ind w:firstLine="540"/>
        <w:contextualSpacing/>
        <w:jc w:val="both"/>
        <w:rPr>
          <w:rFonts w:ascii="Times New Roman" w:hAnsi="Times New Roman"/>
          <w:b w:val="0"/>
          <w:sz w:val="26"/>
          <w:szCs w:val="26"/>
        </w:rPr>
      </w:pPr>
      <w:r w:rsidRPr="00395356">
        <w:rPr>
          <w:rFonts w:ascii="Times New Roman" w:hAnsi="Times New Roman"/>
          <w:b w:val="0"/>
          <w:sz w:val="26"/>
          <w:szCs w:val="26"/>
        </w:rPr>
        <w:t>Заявление о составлении мотивированного решения суда может быть подано мировому судье судебного участка №48 Керченского судебного района (городской округ Керчь) Республики Крым, присутствовавшими в судебном заседании лицами, участвующими в деле, их представителями, в течение трех дней со дня объявления резолютивной части решения суда; лицами не присутствующими в судебном заседании в течение пятнадцати дней.</w:t>
      </w:r>
    </w:p>
    <w:p w:rsidR="007E343E" w:rsidRPr="00395356" w:rsidP="00395356">
      <w:pPr>
        <w:widowControl w:val="0"/>
        <w:autoSpaceDE w:val="0"/>
        <w:autoSpaceDN w:val="0"/>
        <w:adjustRightInd w:val="0"/>
        <w:ind w:firstLine="540"/>
        <w:contextualSpacing/>
        <w:jc w:val="both"/>
        <w:rPr>
          <w:rFonts w:ascii="Times New Roman" w:hAnsi="Times New Roman"/>
          <w:b w:val="0"/>
          <w:sz w:val="26"/>
          <w:szCs w:val="26"/>
        </w:rPr>
      </w:pPr>
    </w:p>
    <w:p w:rsidR="007E343E" w:rsidRPr="00395356" w:rsidP="00395356">
      <w:pPr>
        <w:widowControl w:val="0"/>
        <w:autoSpaceDE w:val="0"/>
        <w:autoSpaceDN w:val="0"/>
        <w:adjustRightInd w:val="0"/>
        <w:ind w:firstLine="540"/>
        <w:contextualSpacing/>
        <w:jc w:val="both"/>
        <w:rPr>
          <w:rFonts w:ascii="Times New Roman" w:hAnsi="Times New Roman"/>
          <w:b w:val="0"/>
          <w:sz w:val="26"/>
          <w:szCs w:val="26"/>
        </w:rPr>
      </w:pPr>
      <w:r w:rsidRPr="00395356">
        <w:rPr>
          <w:rFonts w:ascii="Times New Roman" w:hAnsi="Times New Roman"/>
          <w:b w:val="0"/>
          <w:sz w:val="26"/>
          <w:szCs w:val="26"/>
        </w:rPr>
        <w:t xml:space="preserve">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 </w:t>
      </w:r>
    </w:p>
    <w:p w:rsidR="007E343E" w:rsidRPr="00395356" w:rsidP="00395356">
      <w:pPr>
        <w:ind w:firstLine="540"/>
        <w:contextualSpacing/>
        <w:jc w:val="both"/>
        <w:rPr>
          <w:rFonts w:ascii="Times New Roman" w:hAnsi="Times New Roman"/>
          <w:b w:val="0"/>
          <w:sz w:val="26"/>
          <w:szCs w:val="26"/>
        </w:rPr>
      </w:pPr>
    </w:p>
    <w:p w:rsidR="007E343E" w:rsidRPr="00395356" w:rsidP="00395356">
      <w:pPr>
        <w:ind w:firstLine="540"/>
        <w:contextualSpacing/>
        <w:jc w:val="both"/>
        <w:rPr>
          <w:rFonts w:ascii="Times New Roman" w:hAnsi="Times New Roman"/>
          <w:b w:val="0"/>
          <w:sz w:val="26"/>
          <w:szCs w:val="26"/>
        </w:rPr>
      </w:pPr>
      <w:r w:rsidRPr="00395356">
        <w:rPr>
          <w:rFonts w:ascii="Times New Roman" w:hAnsi="Times New Roman"/>
          <w:b w:val="0"/>
          <w:sz w:val="26"/>
          <w:szCs w:val="26"/>
        </w:rPr>
        <w:t xml:space="preserve">Решение может быть обжаловано в апелляционном порядке в Керченский городской суд Республики Крым, путем подачи жалобы мировому судье судебного участка № 48 Керченского судебного района (городской округ Керчь) Республики Крым,  в течение одного месяца, со дня изготовления решения в окончательной форме. </w:t>
      </w:r>
    </w:p>
    <w:p w:rsidR="007E343E" w:rsidRPr="00395356" w:rsidP="00395356">
      <w:pPr>
        <w:contextualSpacing/>
        <w:jc w:val="both"/>
        <w:rPr>
          <w:rFonts w:ascii="Times New Roman" w:hAnsi="Times New Roman"/>
          <w:sz w:val="26"/>
          <w:szCs w:val="26"/>
        </w:rPr>
      </w:pPr>
    </w:p>
    <w:p w:rsidR="007E343E" w:rsidRPr="00395356" w:rsidP="00395356">
      <w:pPr>
        <w:ind w:firstLine="540"/>
        <w:contextualSpacing/>
        <w:jc w:val="both"/>
        <w:rPr>
          <w:rFonts w:ascii="Times New Roman" w:hAnsi="Times New Roman"/>
          <w:b w:val="0"/>
          <w:sz w:val="26"/>
          <w:szCs w:val="26"/>
        </w:rPr>
      </w:pPr>
      <w:r w:rsidRPr="00395356">
        <w:rPr>
          <w:rFonts w:ascii="Times New Roman" w:hAnsi="Times New Roman"/>
          <w:b w:val="0"/>
          <w:sz w:val="26"/>
          <w:szCs w:val="26"/>
        </w:rPr>
        <w:t xml:space="preserve">Полное мотивированное решение изготовлено 23.10.2023 года по заявлению ответчика Сушко Д.В. от 18.10.2023г. </w:t>
      </w:r>
    </w:p>
    <w:p w:rsidR="007E343E" w:rsidRPr="00395356" w:rsidP="00395356">
      <w:pPr>
        <w:ind w:firstLine="540"/>
        <w:contextualSpacing/>
        <w:jc w:val="both"/>
        <w:rPr>
          <w:rFonts w:ascii="Times New Roman" w:hAnsi="Times New Roman"/>
          <w:sz w:val="26"/>
          <w:szCs w:val="26"/>
        </w:rPr>
      </w:pPr>
      <w:r w:rsidRPr="00395356">
        <w:rPr>
          <w:rFonts w:ascii="Times New Roman" w:hAnsi="Times New Roman"/>
          <w:sz w:val="26"/>
          <w:szCs w:val="26"/>
        </w:rPr>
        <w:t xml:space="preserve">     </w:t>
      </w:r>
    </w:p>
    <w:p w:rsidR="007E343E" w:rsidRPr="00395356" w:rsidP="00395356">
      <w:pPr>
        <w:ind w:firstLine="540"/>
        <w:contextualSpacing/>
        <w:jc w:val="both"/>
        <w:rPr>
          <w:rFonts w:ascii="Times New Roman" w:hAnsi="Times New Roman"/>
          <w:sz w:val="26"/>
          <w:szCs w:val="26"/>
        </w:rPr>
      </w:pPr>
      <w:r w:rsidRPr="00395356">
        <w:rPr>
          <w:rFonts w:ascii="Times New Roman" w:hAnsi="Times New Roman"/>
          <w:sz w:val="26"/>
          <w:szCs w:val="26"/>
        </w:rPr>
        <w:t>Мировой  судья:</w:t>
      </w:r>
      <w:r w:rsidRPr="00395356">
        <w:rPr>
          <w:rFonts w:ascii="Times New Roman" w:hAnsi="Times New Roman"/>
          <w:sz w:val="26"/>
          <w:szCs w:val="26"/>
        </w:rPr>
        <w:tab/>
      </w:r>
      <w:r w:rsidRPr="00395356">
        <w:rPr>
          <w:rFonts w:ascii="Times New Roman" w:hAnsi="Times New Roman"/>
          <w:sz w:val="26"/>
          <w:szCs w:val="26"/>
        </w:rPr>
        <w:tab/>
      </w:r>
      <w:r w:rsidRPr="00395356">
        <w:rPr>
          <w:rFonts w:ascii="Times New Roman" w:hAnsi="Times New Roman"/>
          <w:sz w:val="26"/>
          <w:szCs w:val="26"/>
        </w:rPr>
        <w:tab/>
      </w:r>
      <w:r w:rsidRPr="00395356">
        <w:rPr>
          <w:rFonts w:ascii="Times New Roman" w:hAnsi="Times New Roman"/>
          <w:sz w:val="26"/>
          <w:szCs w:val="26"/>
        </w:rPr>
        <w:tab/>
      </w:r>
      <w:r w:rsidRPr="00395356">
        <w:rPr>
          <w:rFonts w:ascii="Times New Roman" w:hAnsi="Times New Roman"/>
          <w:sz w:val="26"/>
          <w:szCs w:val="26"/>
        </w:rPr>
        <w:tab/>
      </w:r>
      <w:r w:rsidRPr="00395356">
        <w:rPr>
          <w:rFonts w:ascii="Times New Roman" w:hAnsi="Times New Roman"/>
          <w:sz w:val="26"/>
          <w:szCs w:val="26"/>
        </w:rPr>
        <w:tab/>
        <w:t xml:space="preserve">С.С. Урюпина  </w:t>
      </w:r>
    </w:p>
    <w:p w:rsidR="007E343E" w:rsidP="007E343E"/>
    <w:p w:rsidR="00BE4DE7"/>
    <w:sectPr w:rsidSect="002C22F7">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larendon Condensed">
    <w:altName w:val="Times New Roman"/>
    <w:panose1 w:val="00000000000000000000"/>
    <w:charset w:val="00"/>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0405555"/>
      <w:docPartObj>
        <w:docPartGallery w:val="Page Numbers (Bottom of Page)"/>
        <w:docPartUnique/>
      </w:docPartObj>
    </w:sdtPr>
    <w:sdtContent>
      <w:p w:rsidR="000D7D3A">
        <w:pPr>
          <w:pStyle w:val="Footer"/>
          <w:jc w:val="right"/>
        </w:pPr>
        <w:r>
          <w:fldChar w:fldCharType="begin"/>
        </w:r>
        <w:r>
          <w:instrText>PAGE   \* MERGEFORMAT</w:instrText>
        </w:r>
        <w:r>
          <w:fldChar w:fldCharType="separate"/>
        </w:r>
        <w:r w:rsidR="002D2D6E">
          <w:rPr>
            <w:noProof/>
          </w:rPr>
          <w:t>7</w:t>
        </w:r>
        <w:r>
          <w:fldChar w:fldCharType="end"/>
        </w:r>
      </w:p>
    </w:sdtContent>
  </w:sdt>
  <w:p w:rsidR="000D7D3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3E"/>
    <w:rsid w:val="00012E4A"/>
    <w:rsid w:val="00025925"/>
    <w:rsid w:val="000875E3"/>
    <w:rsid w:val="000C7472"/>
    <w:rsid w:val="000D7D3A"/>
    <w:rsid w:val="001822D8"/>
    <w:rsid w:val="001C7464"/>
    <w:rsid w:val="001E2E2E"/>
    <w:rsid w:val="00211F2D"/>
    <w:rsid w:val="0029636C"/>
    <w:rsid w:val="002D2D6E"/>
    <w:rsid w:val="00395356"/>
    <w:rsid w:val="003E4D18"/>
    <w:rsid w:val="00431B53"/>
    <w:rsid w:val="004822B3"/>
    <w:rsid w:val="004B64ED"/>
    <w:rsid w:val="00502352"/>
    <w:rsid w:val="00506559"/>
    <w:rsid w:val="00526EFE"/>
    <w:rsid w:val="005738A3"/>
    <w:rsid w:val="00586162"/>
    <w:rsid w:val="005C5709"/>
    <w:rsid w:val="00782F43"/>
    <w:rsid w:val="007833C5"/>
    <w:rsid w:val="007B662A"/>
    <w:rsid w:val="007E343E"/>
    <w:rsid w:val="008538CE"/>
    <w:rsid w:val="008E2225"/>
    <w:rsid w:val="009C194D"/>
    <w:rsid w:val="009E24F4"/>
    <w:rsid w:val="00BB5CC5"/>
    <w:rsid w:val="00BE4DE7"/>
    <w:rsid w:val="00C07CE6"/>
    <w:rsid w:val="00D70749"/>
    <w:rsid w:val="00E800A9"/>
    <w:rsid w:val="00F216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3E"/>
    <w:pPr>
      <w:spacing w:after="0" w:line="240" w:lineRule="auto"/>
    </w:pPr>
    <w:rPr>
      <w:rFonts w:ascii="Clarendon Condensed" w:eastAsia="Times New Roman" w:hAnsi="Clarendon Condensed" w:cs="Times New Roman"/>
      <w:b/>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7E343E"/>
    <w:pPr>
      <w:jc w:val="both"/>
    </w:pPr>
    <w:rPr>
      <w:rFonts w:ascii="Times New Roman" w:hAnsi="Times New Roman"/>
      <w:b w:val="0"/>
      <w:szCs w:val="20"/>
    </w:rPr>
  </w:style>
  <w:style w:type="character" w:customStyle="1" w:styleId="a">
    <w:name w:val="Основной текст Знак"/>
    <w:basedOn w:val="DefaultParagraphFont"/>
    <w:link w:val="BodyText"/>
    <w:rsid w:val="007E343E"/>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526EFE"/>
    <w:pPr>
      <w:spacing w:before="100" w:beforeAutospacing="1" w:after="100" w:afterAutospacing="1"/>
    </w:pPr>
    <w:rPr>
      <w:rFonts w:ascii="Times New Roman" w:hAnsi="Times New Roman"/>
      <w:b w:val="0"/>
    </w:rPr>
  </w:style>
  <w:style w:type="paragraph" w:styleId="BalloonText">
    <w:name w:val="Balloon Text"/>
    <w:basedOn w:val="Normal"/>
    <w:link w:val="a0"/>
    <w:uiPriority w:val="99"/>
    <w:semiHidden/>
    <w:unhideWhenUsed/>
    <w:rsid w:val="000C7472"/>
    <w:rPr>
      <w:rFonts w:ascii="Tahoma" w:hAnsi="Tahoma" w:cs="Tahoma"/>
      <w:sz w:val="16"/>
      <w:szCs w:val="16"/>
    </w:rPr>
  </w:style>
  <w:style w:type="character" w:customStyle="1" w:styleId="a0">
    <w:name w:val="Текст выноски Знак"/>
    <w:basedOn w:val="DefaultParagraphFont"/>
    <w:link w:val="BalloonText"/>
    <w:uiPriority w:val="99"/>
    <w:semiHidden/>
    <w:rsid w:val="000C7472"/>
    <w:rPr>
      <w:rFonts w:ascii="Tahoma" w:eastAsia="Times New Roman" w:hAnsi="Tahoma" w:cs="Tahoma"/>
      <w:b/>
      <w:sz w:val="16"/>
      <w:szCs w:val="16"/>
      <w:lang w:eastAsia="ru-RU"/>
    </w:rPr>
  </w:style>
  <w:style w:type="paragraph" w:styleId="BodyTextFirstIndent">
    <w:name w:val="Body Text First Indent"/>
    <w:basedOn w:val="BodyText"/>
    <w:link w:val="a1"/>
    <w:uiPriority w:val="99"/>
    <w:semiHidden/>
    <w:unhideWhenUsed/>
    <w:rsid w:val="007B662A"/>
    <w:pPr>
      <w:ind w:firstLine="360"/>
      <w:jc w:val="left"/>
    </w:pPr>
    <w:rPr>
      <w:szCs w:val="24"/>
    </w:rPr>
  </w:style>
  <w:style w:type="character" w:customStyle="1" w:styleId="a1">
    <w:name w:val="Красная строка Знак"/>
    <w:basedOn w:val="a"/>
    <w:link w:val="BodyTextFirstIndent"/>
    <w:uiPriority w:val="99"/>
    <w:semiHidden/>
    <w:rsid w:val="007B662A"/>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0D7D3A"/>
    <w:pPr>
      <w:tabs>
        <w:tab w:val="center" w:pos="4677"/>
        <w:tab w:val="right" w:pos="9355"/>
      </w:tabs>
    </w:pPr>
  </w:style>
  <w:style w:type="character" w:customStyle="1" w:styleId="a2">
    <w:name w:val="Верхний колонтитул Знак"/>
    <w:basedOn w:val="DefaultParagraphFont"/>
    <w:link w:val="Header"/>
    <w:uiPriority w:val="99"/>
    <w:rsid w:val="000D7D3A"/>
    <w:rPr>
      <w:rFonts w:ascii="Clarendon Condensed" w:eastAsia="Times New Roman" w:hAnsi="Clarendon Condensed" w:cs="Times New Roman"/>
      <w:b/>
      <w:sz w:val="24"/>
      <w:szCs w:val="24"/>
      <w:lang w:eastAsia="ru-RU"/>
    </w:rPr>
  </w:style>
  <w:style w:type="paragraph" w:styleId="Footer">
    <w:name w:val="footer"/>
    <w:basedOn w:val="Normal"/>
    <w:link w:val="a3"/>
    <w:uiPriority w:val="99"/>
    <w:unhideWhenUsed/>
    <w:rsid w:val="000D7D3A"/>
    <w:pPr>
      <w:tabs>
        <w:tab w:val="center" w:pos="4677"/>
        <w:tab w:val="right" w:pos="9355"/>
      </w:tabs>
    </w:pPr>
  </w:style>
  <w:style w:type="character" w:customStyle="1" w:styleId="a3">
    <w:name w:val="Нижний колонтитул Знак"/>
    <w:basedOn w:val="DefaultParagraphFont"/>
    <w:link w:val="Footer"/>
    <w:uiPriority w:val="99"/>
    <w:rsid w:val="000D7D3A"/>
    <w:rPr>
      <w:rFonts w:ascii="Clarendon Condensed" w:eastAsia="Times New Roman" w:hAnsi="Clarendon Condensed"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