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080F" w:rsidP="0072080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Дело № 2-5-515 /2018</w:t>
      </w:r>
    </w:p>
    <w:p w:rsidR="0072080F" w:rsidP="0072080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ЗАОЧНОЕ Р Е Ш Е Н И Е  </w:t>
      </w:r>
    </w:p>
    <w:p w:rsidR="0072080F" w:rsidP="0072080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М Е Н Е М    Р О С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</w:p>
    <w:p w:rsidR="0072080F" w:rsidP="0072080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(резолютивная часть)</w:t>
      </w:r>
    </w:p>
    <w:p w:rsidR="0072080F" w:rsidP="0072080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2080F" w:rsidP="00720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>
        <w:rPr>
          <w:rFonts w:ascii="Times New Roman" w:hAnsi="Times New Roman" w:cs="Times New Roman"/>
          <w:color w:val="auto"/>
          <w:sz w:val="28"/>
          <w:szCs w:val="28"/>
        </w:rPr>
        <w:t>сентября  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г. Симферополь</w:t>
      </w:r>
    </w:p>
    <w:p w:rsidR="0072080F" w:rsidP="0072080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Мировой судья судебного участка №5 Железнодорожного судебного района                 г. Симферополя Республики Крым Попова Н.И.</w:t>
      </w:r>
    </w:p>
    <w:p w:rsidR="0072080F" w:rsidP="00720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-  </w:t>
      </w:r>
      <w:r>
        <w:rPr>
          <w:rFonts w:ascii="Times New Roman" w:hAnsi="Times New Roman"/>
          <w:sz w:val="28"/>
          <w:szCs w:val="28"/>
        </w:rPr>
        <w:t>Бошковой</w:t>
      </w:r>
      <w:r>
        <w:rPr>
          <w:rFonts w:ascii="Times New Roman" w:hAnsi="Times New Roman"/>
          <w:sz w:val="28"/>
          <w:szCs w:val="28"/>
        </w:rPr>
        <w:t xml:space="preserve"> Ю.С.  </w:t>
      </w:r>
    </w:p>
    <w:p w:rsidR="0072080F" w:rsidP="00720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истца – </w:t>
      </w:r>
      <w:r>
        <w:rPr>
          <w:rFonts w:ascii="Times New Roman" w:hAnsi="Times New Roman"/>
          <w:sz w:val="28"/>
          <w:szCs w:val="28"/>
        </w:rPr>
        <w:t>Аблаевой</w:t>
      </w:r>
      <w:r>
        <w:rPr>
          <w:rFonts w:ascii="Times New Roman" w:hAnsi="Times New Roman"/>
          <w:sz w:val="28"/>
          <w:szCs w:val="28"/>
        </w:rPr>
        <w:t xml:space="preserve"> А.Р.  </w:t>
      </w:r>
    </w:p>
    <w:p w:rsidR="0072080F" w:rsidP="00720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представителя  </w:t>
      </w:r>
      <w:r>
        <w:rPr>
          <w:rFonts w:ascii="Times New Roman" w:hAnsi="Times New Roman"/>
          <w:sz w:val="28"/>
          <w:szCs w:val="28"/>
        </w:rPr>
        <w:t>Жанбекова</w:t>
      </w:r>
      <w:r>
        <w:rPr>
          <w:rFonts w:ascii="Times New Roman" w:hAnsi="Times New Roman"/>
          <w:sz w:val="28"/>
          <w:szCs w:val="28"/>
        </w:rPr>
        <w:t xml:space="preserve"> Эльдара Шамильевича – ООО «ПРАВОВЕД» по доверенности к ПАО СК «РОСГОССТРАХ», третьи лица, не заявляющие самостоятельных требований –Ермаков Сергея Валерьевич, Российский союз автостраховщиков, ООО «ЯСАКА» о взыскании недоплаченного страхового возмещения, расходов по оплате экспертизы, расходов по оплате услуг нотариуса  и представителя, почтовых расходов, процентов за пользование чужими средствами, компенсации морального вреда, суммы штрафа и неустойки,     -   </w:t>
      </w:r>
    </w:p>
    <w:p w:rsidR="0072080F" w:rsidP="0072080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2080F" w:rsidP="007208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0F" w:rsidP="0072080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ст. ст.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&lt;br&gt;&lt;b&gt;&lt;center&gt;Решение&lt;/b&gt;&lt;/center&gt;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</w:rPr>
        <w:t>194</w: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</w:rPr>
        <w:t>199, 233 ГПК РФ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080F" w:rsidP="0072080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80F" w:rsidP="0072080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72080F" w:rsidP="0072080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080F" w:rsidP="0072080F">
      <w:pPr>
        <w:tabs>
          <w:tab w:val="left" w:pos="751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 xml:space="preserve"> частично.</w:t>
      </w:r>
    </w:p>
    <w:p w:rsidR="0072080F" w:rsidP="0072080F">
      <w:pPr>
        <w:tabs>
          <w:tab w:val="left" w:pos="7513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Страховая компания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«Росгосстрах» в пользу </w:t>
      </w:r>
      <w:r>
        <w:rPr>
          <w:rFonts w:ascii="Times New Roman" w:hAnsi="Times New Roman"/>
          <w:sz w:val="28"/>
          <w:szCs w:val="28"/>
        </w:rPr>
        <w:t>Жанбекова</w:t>
      </w:r>
      <w:r>
        <w:rPr>
          <w:rFonts w:ascii="Times New Roman" w:hAnsi="Times New Roman"/>
          <w:sz w:val="28"/>
          <w:szCs w:val="28"/>
        </w:rPr>
        <w:t xml:space="preserve">  Эльдара Шамильевича, 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 5700 (пять тысяч семьсот) рублей 00 коп. недоплаченной страховой выплаты, 10000 (десять тысяч) рублей  в счет возмещения затрат на проведение экспертной оценки о стоимости восстановления поврежденного транспортного средства,   500 (пятьсот) рублей  в счет возмещения морального вреда, 4000 (четыре тысячи) рублей в счет возмещения расходов на оплату услуг представителя, </w:t>
      </w:r>
      <w:r>
        <w:rPr>
          <w:rFonts w:ascii="Times New Roman" w:hAnsi="Times New Roman" w:cs="Times New Roman"/>
          <w:sz w:val="28"/>
          <w:szCs w:val="28"/>
        </w:rPr>
        <w:t xml:space="preserve"> 1620 (одну тысячу шестьсот двадцать) рублей в счет возмещения услуг по оплате нотариуса, 150 (сто пятьдесят) рублей 20 коп. в счет возмещения почтовых расходов, 2850 (две тысячи восемьсот пятьдесят) рублей    штрафа    за неисполнение  в добровольном порядке требований о страховой выплате,         14706 (четырнадцать тысяч семьсот шесть) рублей     неустойки, 390 (триста девяносто) рублей 75 коп. процентов за пользование чужими денежными средствами, а всего   39916 (тридцать девять тысяч девятьсот шестнадцать) рублей 95 коп.  </w:t>
      </w:r>
    </w:p>
    <w:p w:rsidR="0072080F" w:rsidP="007208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исковые требования оставить без удовлетворения.</w:t>
      </w:r>
    </w:p>
    <w:p w:rsidR="0072080F" w:rsidP="007208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Публичного акционерного общества Страховая компания «Росгосстрах» в </w:t>
      </w:r>
      <w:r>
        <w:rPr>
          <w:rFonts w:ascii="Times New Roman" w:hAnsi="Times New Roman" w:cs="Times New Roman"/>
          <w:sz w:val="28"/>
          <w:szCs w:val="28"/>
        </w:rPr>
        <w:t>доход 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государственную пошлину в размере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812 </w:t>
      </w:r>
      <w:r>
        <w:rPr>
          <w:rFonts w:ascii="Times New Roman" w:hAnsi="Times New Roman" w:cs="Times New Roman"/>
          <w:sz w:val="28"/>
          <w:szCs w:val="28"/>
        </w:rPr>
        <w:t>(восемьсот двенадцать) рублей.</w:t>
      </w:r>
      <w:r>
        <w:rPr>
          <w:sz w:val="26"/>
          <w:szCs w:val="26"/>
        </w:rPr>
        <w:t xml:space="preserve"> </w:t>
      </w:r>
    </w:p>
    <w:p w:rsidR="0072080F" w:rsidP="007208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сторонам, что 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72080F" w:rsidP="0072080F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080F" w:rsidP="00720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Ответчик  вправе</w:t>
      </w:r>
      <w:r>
        <w:rPr>
          <w:rFonts w:ascii="Times New Roman" w:hAnsi="Times New Roman"/>
          <w:sz w:val="28"/>
          <w:szCs w:val="28"/>
        </w:rPr>
        <w:t xml:space="preserve">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сторонами также в апелляционном порядке в Железнодорожный районный суд г. Симферополя через мирового </w:t>
      </w:r>
      <w:r>
        <w:rPr>
          <w:rFonts w:ascii="Times New Roman" w:hAnsi="Times New Roman"/>
          <w:sz w:val="28"/>
          <w:szCs w:val="28"/>
        </w:rPr>
        <w:t>судью  в</w:t>
      </w:r>
      <w:r>
        <w:rPr>
          <w:rFonts w:ascii="Times New Roman" w:hAnsi="Times New Roman"/>
          <w:sz w:val="28"/>
          <w:szCs w:val="28"/>
        </w:rPr>
        <w:t xml:space="preserve">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72080F" w:rsidP="0072080F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0F" w:rsidP="0072080F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2080F" w:rsidP="0072080F">
      <w:pPr>
        <w:tabs>
          <w:tab w:val="left" w:pos="75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Мировой судья                                                                                                 Попова Н.И.</w:t>
      </w:r>
    </w:p>
    <w:p w:rsidR="0072080F" w:rsidP="0072080F">
      <w:pPr>
        <w:tabs>
          <w:tab w:val="left" w:pos="75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80F" w:rsidP="0072080F"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367F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6"/>
    <w:rsid w:val="00367FCF"/>
    <w:rsid w:val="0072080F"/>
    <w:rsid w:val="00A07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CD4FE3-D72B-4A44-8697-E74EB80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8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080F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