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2464" w:rsidRPr="00B535C7" w:rsidP="009258FC">
      <w:pPr>
        <w:pStyle w:val="Title"/>
        <w:ind w:left="6372"/>
        <w:contextualSpacing/>
        <w:jc w:val="left"/>
        <w:rPr>
          <w:sz w:val="24"/>
          <w:szCs w:val="24"/>
        </w:rPr>
      </w:pPr>
      <w:r w:rsidRPr="00820FA8">
        <w:rPr>
          <w:sz w:val="24"/>
          <w:szCs w:val="24"/>
        </w:rPr>
        <w:t xml:space="preserve">       </w:t>
      </w:r>
      <w:r w:rsidRPr="00B535C7">
        <w:rPr>
          <w:sz w:val="24"/>
          <w:szCs w:val="24"/>
        </w:rPr>
        <w:t xml:space="preserve">Дело № 2 – </w:t>
      </w:r>
      <w:r w:rsidRPr="00820FA8">
        <w:rPr>
          <w:sz w:val="24"/>
          <w:szCs w:val="24"/>
        </w:rPr>
        <w:t>51-627</w:t>
      </w:r>
      <w:r w:rsidRPr="00B535C7">
        <w:rPr>
          <w:sz w:val="24"/>
          <w:szCs w:val="24"/>
        </w:rPr>
        <w:t>/</w:t>
      </w:r>
      <w:r w:rsidRPr="00820FA8">
        <w:rPr>
          <w:sz w:val="24"/>
          <w:szCs w:val="24"/>
        </w:rPr>
        <w:t>2017</w:t>
      </w:r>
    </w:p>
    <w:p w:rsidR="00432464" w:rsidRPr="00B535C7" w:rsidP="009258FC">
      <w:pPr>
        <w:pStyle w:val="Title"/>
        <w:ind w:left="6372" w:firstLine="708"/>
        <w:contextualSpacing/>
        <w:rPr>
          <w:sz w:val="24"/>
          <w:szCs w:val="24"/>
        </w:rPr>
      </w:pPr>
    </w:p>
    <w:p w:rsidR="00432464" w:rsidRPr="00B535C7" w:rsidP="009258FC">
      <w:pPr>
        <w:pStyle w:val="Title"/>
        <w:contextualSpacing/>
        <w:rPr>
          <w:sz w:val="24"/>
          <w:szCs w:val="24"/>
        </w:rPr>
      </w:pPr>
      <w:r w:rsidRPr="00B535C7">
        <w:rPr>
          <w:sz w:val="24"/>
          <w:szCs w:val="24"/>
        </w:rPr>
        <w:t>РЕШЕНИЕ</w:t>
      </w:r>
    </w:p>
    <w:p w:rsidR="00432464" w:rsidRPr="00B535C7" w:rsidP="009258FC">
      <w:pPr>
        <w:pStyle w:val="Title"/>
        <w:contextualSpacing/>
        <w:rPr>
          <w:sz w:val="24"/>
          <w:szCs w:val="24"/>
        </w:rPr>
      </w:pPr>
      <w:r w:rsidRPr="00B535C7">
        <w:rPr>
          <w:sz w:val="24"/>
          <w:szCs w:val="24"/>
        </w:rPr>
        <w:t>Именем Российской Федерации</w:t>
      </w:r>
    </w:p>
    <w:p w:rsidR="009258FC" w:rsidRPr="00B535C7" w:rsidP="009258FC">
      <w:pPr>
        <w:pStyle w:val="Title"/>
        <w:contextualSpacing/>
        <w:jc w:val="left"/>
        <w:rPr>
          <w:sz w:val="24"/>
          <w:szCs w:val="24"/>
        </w:rPr>
      </w:pPr>
    </w:p>
    <w:p w:rsidR="00432464" w:rsidRPr="00B535C7" w:rsidP="009258FC">
      <w:pPr>
        <w:pStyle w:val="Title"/>
        <w:contextualSpacing/>
        <w:jc w:val="both"/>
        <w:rPr>
          <w:b w:val="0"/>
          <w:sz w:val="24"/>
          <w:szCs w:val="24"/>
        </w:rPr>
      </w:pPr>
      <w:r w:rsidRPr="00820FA8">
        <w:rPr>
          <w:b w:val="0"/>
          <w:sz w:val="24"/>
          <w:szCs w:val="24"/>
        </w:rPr>
        <w:t xml:space="preserve">05 </w:t>
      </w:r>
      <w:r>
        <w:rPr>
          <w:b w:val="0"/>
          <w:sz w:val="24"/>
          <w:szCs w:val="24"/>
        </w:rPr>
        <w:t xml:space="preserve">октября </w:t>
      </w:r>
      <w:r w:rsidRPr="00B535C7" w:rsidR="009258FC">
        <w:rPr>
          <w:b w:val="0"/>
          <w:sz w:val="24"/>
          <w:szCs w:val="24"/>
        </w:rPr>
        <w:t>2017 год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</w:t>
      </w:r>
      <w:r w:rsidRPr="00B535C7" w:rsidR="009258FC">
        <w:rPr>
          <w:b w:val="0"/>
          <w:sz w:val="24"/>
          <w:szCs w:val="24"/>
        </w:rPr>
        <w:t>г</w:t>
      </w:r>
      <w:r w:rsidRPr="00B535C7" w:rsidR="009258FC">
        <w:rPr>
          <w:b w:val="0"/>
          <w:sz w:val="24"/>
          <w:szCs w:val="24"/>
        </w:rPr>
        <w:t>. Керчь</w:t>
      </w:r>
    </w:p>
    <w:p w:rsidR="009258FC" w:rsidRPr="00B535C7" w:rsidP="009258F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8FC" w:rsidRPr="00B535C7" w:rsidP="009258F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</w:t>
      </w:r>
      <w:r w:rsidR="00820FA8">
        <w:rPr>
          <w:rFonts w:ascii="Times New Roman" w:hAnsi="Times New Roman" w:cs="Times New Roman"/>
          <w:sz w:val="24"/>
          <w:szCs w:val="24"/>
        </w:rPr>
        <w:t>К</w:t>
      </w:r>
      <w:r w:rsidRPr="00B535C7">
        <w:rPr>
          <w:rFonts w:ascii="Times New Roman" w:hAnsi="Times New Roman" w:cs="Times New Roman"/>
          <w:sz w:val="24"/>
          <w:szCs w:val="24"/>
        </w:rPr>
        <w:t>ерченского судебного района (городск</w:t>
      </w:r>
      <w:r w:rsidR="00820FA8">
        <w:rPr>
          <w:rFonts w:ascii="Times New Roman" w:hAnsi="Times New Roman" w:cs="Times New Roman"/>
          <w:sz w:val="24"/>
          <w:szCs w:val="24"/>
        </w:rPr>
        <w:t xml:space="preserve">ой округ Керчь) Республики Крым </w:t>
      </w:r>
      <w:r w:rsidRPr="00B535C7">
        <w:rPr>
          <w:rFonts w:ascii="Times New Roman" w:hAnsi="Times New Roman" w:cs="Times New Roman"/>
          <w:sz w:val="24"/>
          <w:szCs w:val="24"/>
        </w:rPr>
        <w:t xml:space="preserve">- Урюпина С.С., </w:t>
      </w:r>
    </w:p>
    <w:p w:rsidR="009258FC" w:rsidRPr="00B535C7" w:rsidP="009258F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 xml:space="preserve">в отсутствие сторон, </w:t>
      </w:r>
    </w:p>
    <w:p w:rsidR="009258FC" w:rsidRPr="00B535C7" w:rsidP="009258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9258FC" w:rsidRPr="00B535C7" w:rsidP="00820FA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индивидуального предпринимателя </w:t>
      </w:r>
      <w:r w:rsidRPr="00B535C7">
        <w:rPr>
          <w:rFonts w:ascii="Times New Roman" w:hAnsi="Times New Roman" w:cs="Times New Roman"/>
          <w:sz w:val="24"/>
          <w:szCs w:val="24"/>
        </w:rPr>
        <w:t>Винокурова</w:t>
      </w:r>
      <w:r w:rsidRPr="00B535C7">
        <w:rPr>
          <w:rFonts w:ascii="Times New Roman" w:hAnsi="Times New Roman" w:cs="Times New Roman"/>
          <w:sz w:val="24"/>
          <w:szCs w:val="24"/>
        </w:rPr>
        <w:t xml:space="preserve"> </w:t>
      </w:r>
      <w:r w:rsidR="00195FA8">
        <w:rPr>
          <w:rFonts w:ascii="Times New Roman" w:hAnsi="Times New Roman" w:cs="Times New Roman"/>
          <w:sz w:val="24"/>
          <w:szCs w:val="24"/>
        </w:rPr>
        <w:t>Я.О.</w:t>
      </w:r>
      <w:r w:rsidRPr="00B535C7">
        <w:rPr>
          <w:rFonts w:ascii="Times New Roman" w:hAnsi="Times New Roman" w:cs="Times New Roman"/>
          <w:sz w:val="24"/>
          <w:szCs w:val="24"/>
        </w:rPr>
        <w:t xml:space="preserve"> к </w:t>
      </w:r>
      <w:r w:rsidRPr="00B535C7">
        <w:rPr>
          <w:rFonts w:ascii="Times New Roman" w:hAnsi="Times New Roman" w:cs="Times New Roman"/>
          <w:sz w:val="24"/>
          <w:szCs w:val="24"/>
        </w:rPr>
        <w:t>Прохоренко</w:t>
      </w:r>
      <w:r w:rsidRPr="00B535C7">
        <w:rPr>
          <w:rFonts w:ascii="Times New Roman" w:hAnsi="Times New Roman" w:cs="Times New Roman"/>
          <w:sz w:val="24"/>
          <w:szCs w:val="24"/>
        </w:rPr>
        <w:t xml:space="preserve"> </w:t>
      </w:r>
      <w:r w:rsidR="00195FA8">
        <w:rPr>
          <w:rFonts w:ascii="Times New Roman" w:hAnsi="Times New Roman" w:cs="Times New Roman"/>
          <w:sz w:val="24"/>
          <w:szCs w:val="24"/>
        </w:rPr>
        <w:t>М.В.</w:t>
      </w:r>
      <w:r w:rsidRPr="00B535C7">
        <w:rPr>
          <w:rFonts w:ascii="Times New Roman" w:hAnsi="Times New Roman" w:cs="Times New Roman"/>
          <w:sz w:val="24"/>
          <w:szCs w:val="24"/>
        </w:rPr>
        <w:t xml:space="preserve"> о взыскании задолженности на основании договора цессии и судебных расходов,</w:t>
      </w:r>
    </w:p>
    <w:p w:rsidR="009258FC" w:rsidRPr="00B535C7" w:rsidP="009258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58FC" w:rsidRPr="00B535C7" w:rsidP="00925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C7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9258FC" w:rsidRPr="00B535C7" w:rsidP="009258F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5C7" w:rsidP="00B535C7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 xml:space="preserve">Истец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Винокуров Я.О. </w:t>
      </w:r>
      <w:r w:rsidRPr="00B535C7">
        <w:rPr>
          <w:rFonts w:ascii="Times New Roman" w:hAnsi="Times New Roman" w:cs="Times New Roman"/>
          <w:sz w:val="24"/>
          <w:szCs w:val="24"/>
        </w:rPr>
        <w:t>обратил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B535C7">
        <w:rPr>
          <w:rFonts w:ascii="Times New Roman" w:hAnsi="Times New Roman" w:cs="Times New Roman"/>
          <w:sz w:val="24"/>
          <w:szCs w:val="24"/>
        </w:rPr>
        <w:t xml:space="preserve"> в суд с иском </w:t>
      </w:r>
      <w:r w:rsidRPr="00B535C7">
        <w:rPr>
          <w:rFonts w:ascii="Times New Roman" w:hAnsi="Times New Roman" w:cs="Times New Roman"/>
          <w:sz w:val="24"/>
          <w:szCs w:val="24"/>
        </w:rPr>
        <w:t xml:space="preserve">к ответчику – </w:t>
      </w:r>
      <w:r>
        <w:rPr>
          <w:rFonts w:ascii="Times New Roman" w:hAnsi="Times New Roman" w:cs="Times New Roman"/>
          <w:sz w:val="24"/>
          <w:szCs w:val="24"/>
        </w:rPr>
        <w:t>Прохоренко</w:t>
      </w:r>
      <w:r>
        <w:rPr>
          <w:rFonts w:ascii="Times New Roman" w:hAnsi="Times New Roman" w:cs="Times New Roman"/>
          <w:sz w:val="24"/>
          <w:szCs w:val="24"/>
        </w:rPr>
        <w:t xml:space="preserve"> М.В., </w:t>
      </w:r>
      <w:r w:rsidRPr="00B535C7">
        <w:rPr>
          <w:rFonts w:ascii="Times New Roman" w:hAnsi="Times New Roman" w:cs="Times New Roman"/>
          <w:sz w:val="24"/>
          <w:szCs w:val="24"/>
        </w:rPr>
        <w:t xml:space="preserve">о взыскании задолженности </w:t>
      </w:r>
      <w:r>
        <w:rPr>
          <w:rFonts w:ascii="Times New Roman" w:hAnsi="Times New Roman" w:cs="Times New Roman"/>
          <w:sz w:val="24"/>
          <w:szCs w:val="24"/>
        </w:rPr>
        <w:t>на основании договора цессии и судебных расходов</w:t>
      </w:r>
      <w:r w:rsidRPr="00B5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5C7" w:rsidP="00B535C7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sz w:val="24"/>
          <w:szCs w:val="24"/>
        </w:rPr>
        <w:t xml:space="preserve">Иск мотивирован тем, что </w:t>
      </w:r>
      <w:r w:rsidR="00195FA8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B535C7" w:rsidR="00E95B5B">
        <w:rPr>
          <w:rFonts w:ascii="Times New Roman" w:hAnsi="Times New Roman" w:cs="Times New Roman"/>
          <w:sz w:val="24"/>
          <w:szCs w:val="24"/>
        </w:rPr>
        <w:t xml:space="preserve"> </w:t>
      </w:r>
      <w:r w:rsidR="00E95B5B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B535C7">
        <w:rPr>
          <w:rFonts w:ascii="Times New Roman" w:hAnsi="Times New Roman" w:cs="Times New Roman"/>
          <w:sz w:val="24"/>
          <w:szCs w:val="24"/>
        </w:rPr>
        <w:t>ответчик</w:t>
      </w:r>
      <w:r w:rsidR="00E95B5B">
        <w:rPr>
          <w:rFonts w:ascii="Times New Roman" w:hAnsi="Times New Roman" w:cs="Times New Roman"/>
          <w:sz w:val="24"/>
          <w:szCs w:val="24"/>
        </w:rPr>
        <w:t>ом</w:t>
      </w:r>
      <w:r w:rsidRPr="00B5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Прохоренко</w:t>
      </w:r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Pr="00B535C7" w:rsidR="004C5C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FA8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195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 w:rsidR="0082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>был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заключил договор потребительского займа </w:t>
      </w:r>
      <w:r w:rsidR="00CA557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A5570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="00CA557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95FA8">
        <w:rPr>
          <w:rFonts w:ascii="Times New Roman" w:hAnsi="Times New Roman" w:cs="Times New Roman"/>
          <w:color w:val="000000"/>
          <w:sz w:val="24"/>
          <w:szCs w:val="24"/>
        </w:rPr>
        <w:t>№ /изъято/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35C7" w:rsidP="00B535C7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1 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ндивидуальных условий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 ответчик (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Заемщик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получил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в размере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15 000,00 рублей, что подтверждается распиской от 19.01.2017 года.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5B5B" w:rsidP="00E95B5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По условиям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тветчик обязался вернуть сумму займа и уплатить проценты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в срок, указанный в Индивидуальных условиях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, т.е. не позднее 23.02.17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п. 4.1, 4.2 Общих условий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B5B" w:rsidP="00E95B5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енежные средства были предоставлены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тветчику сроком с 19.01.17 года по 23.02.17 года под 365 % годовых от суммы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займа (п.2 </w:t>
      </w:r>
      <w:r w:rsidRPr="00B535C7" w:rsidR="004C5C5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условий </w:t>
      </w:r>
      <w:r w:rsidR="00B535C7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5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. 2 п. 4 Индивидуальных условий договора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начисление процентов за пользование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со дня, следующего за днем получения денежных средств, по день фактического возврата суммы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или ее остатка включительно.</w:t>
      </w:r>
    </w:p>
    <w:p w:rsidR="00CA5570" w:rsidP="00CA5570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Принятые на себя обязательства по возврату суммы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и уплате процентов за использование денежных средств 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тветчик не исполнил.</w:t>
      </w:r>
    </w:p>
    <w:p w:rsidR="00CA5570" w:rsidP="00CA5570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аб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. 3 п. 4 Индивидуальных условий в случае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невозврата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суммы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займа, в установленный договором срок проценты за пользование денежными средствами с первого дня просрочки начисляются в размере 730 % годовых.</w:t>
      </w:r>
    </w:p>
    <w:p w:rsidR="00CA5570" w:rsidP="00CA5570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ктом 13 Индивидуальных условий договора было предусмотрено, что Кредитор вправе уступить полностью или частично свои права (требования) и обязанности по договору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третьему лицу, на что ответчик дал свое согласие при заключении договора. </w:t>
      </w:r>
    </w:p>
    <w:p w:rsidR="00CA5570" w:rsidP="00CA5570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24.02.2017 года Займодавец на основании Договора уступки прав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(цессии) по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потребительского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далее-Договор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цессии) и прилагаемому к нему Реестру договоров уступил право требования к Заемщику в полном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объеме, в том числе право на неуплаченные проценты и штрафные санкции, в пользу ИП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Винокурова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Я.О.</w:t>
      </w:r>
    </w:p>
    <w:p w:rsidR="00E95B5B" w:rsidP="00E95B5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ндивидуальный предприниматель Винокуров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Я.О.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новым кредитором Ответчика.</w:t>
      </w:r>
    </w:p>
    <w:p w:rsidR="00E95B5B" w:rsidP="00E95B5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5C7">
        <w:rPr>
          <w:rFonts w:ascii="Times New Roman" w:hAnsi="Times New Roman" w:cs="Times New Roman"/>
          <w:color w:val="000000"/>
          <w:sz w:val="24"/>
          <w:szCs w:val="24"/>
        </w:rPr>
        <w:t>О возникшей задолженности, переуступке права требования и необходимости погасить образовавшуюся задолженность Ответчик был уведомлен заказным письмом по почте (что подтверждается почтовой квитанцией)</w:t>
      </w:r>
      <w:r>
        <w:rPr>
          <w:rFonts w:ascii="Times New Roman" w:hAnsi="Times New Roman" w:cs="Times New Roman"/>
          <w:color w:val="000000"/>
          <w:sz w:val="24"/>
          <w:szCs w:val="24"/>
        </w:rPr>
        <w:t>. Однако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ответчик от выплаты долга уклонился.</w:t>
      </w:r>
      <w:r w:rsidRPr="00E95B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о состоянию на 24.04.2017 года, общая сумма задолженности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тветчика по договору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38 250,00 (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ридцать восемь тысяч двести пятьдесят рублей 00 копеек) рублей, в том числе: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основной долг - 15 000,00 рублей;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проценты за пользование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365 % годовых - 5 250,00 рублей (за период с 19.01.17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по 23.02.17 года;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150 руб.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35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. = 5 250,00 руб.);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проценты за пользование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730 % годовых - 18000 рублей (за период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24.02.17 года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по 24.04.17 года; 300 руб.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. = 18000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6BF6" w:rsidP="00696BF6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данными обстоятельствами истец был вынужден обратиться в суд, затратив при этом на оказание юридической помощи, связанной с подготовкой иска в суд 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1 800,00 (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535C7">
        <w:rPr>
          <w:rFonts w:ascii="Times New Roman" w:hAnsi="Times New Roman" w:cs="Times New Roman"/>
          <w:color w:val="000000"/>
          <w:sz w:val="24"/>
          <w:szCs w:val="24"/>
        </w:rPr>
        <w:t xml:space="preserve"> тысяча восемьсот рублей 00 копеек) рублей, что подтверждается платежным документом.</w:t>
      </w:r>
    </w:p>
    <w:p w:rsidR="00820FA8" w:rsidP="00125A4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данными обстоятельствами истец просит взыскать с ответчика в свою пользу: общую сумму задолженности по договору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38 250,00 (тридцать восемь тысяч двести пятьдесят рублей 00 копеек) рублей, в том числе: основной долг - 15 000,00 рублей; проценты за 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365 % годовых - 5 250,00 рублей (за период с 19.01.17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23.02.17 года;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150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35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= 5 250,00 руб.); проценты за 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730 % годовых - 18000 рублей (за период с 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24.02.17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24.04.17 года; 300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. = 18000 руб.);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 оплате юридической помощи в размере 1800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.(</w:t>
      </w:r>
      <w:r>
        <w:rPr>
          <w:rFonts w:ascii="Times New Roman" w:hAnsi="Times New Roman" w:cs="Times New Roman"/>
          <w:color w:val="000000"/>
          <w:sz w:val="24"/>
          <w:szCs w:val="24"/>
        </w:rPr>
        <w:t>одна тысяча восемьсот руб.) и расходы по оплате государственной по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>шлины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1347,50 руб. (одна тысяча триста сорок семь рублей пятьдесят копеек)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5A4B" w:rsidP="00125A4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исковом заявлении содержится ходатайство истца о</w:t>
      </w:r>
      <w:r w:rsidR="00696BF6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нии дела в </w:t>
      </w:r>
      <w:r w:rsidR="00696BF6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>отсутствие, и о направлении в его адрес копии решения суда.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176A" w:rsidP="00125A4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Ответчик в судебное заседание не явился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, и не известил суд об уважительности причины своего отсутствия, не смотря на то, что о дне, времени и месте судебного заседания ответчик был уведомлен надлежащим образом, о чем свидетельствует телефонограмма (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.д.</w:t>
      </w:r>
      <w:r w:rsidR="00820FA8">
        <w:rPr>
          <w:rFonts w:ascii="Times New Roman" w:hAnsi="Times New Roman" w:cs="Times New Roman"/>
          <w:color w:val="000000"/>
          <w:sz w:val="24"/>
          <w:szCs w:val="24"/>
        </w:rPr>
        <w:t>72). Отзыв на исковое заявление не представил, ходатайств, влияющих на рассмотрение дела, от него не поступило.</w:t>
      </w:r>
    </w:p>
    <w:p w:rsidR="00820FA8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.4 ст. 167 ГПК РФ с</w:t>
      </w:r>
      <w:r>
        <w:rPr>
          <w:rFonts w:ascii="Times New Roman" w:hAnsi="Times New Roman" w:cs="Times New Roman"/>
          <w:sz w:val="24"/>
        </w:rPr>
        <w:t>уд вправе рассмотреть дело в отсутствие ответчика, извещенного о времени и месте судебного заседания, если он не сообщил суду об уважительных причинах неявки и не просил рассмотреть дело в его отсутствие.</w:t>
      </w:r>
    </w:p>
    <w:p w:rsidR="00C237EC" w:rsidP="00125A4B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суд признает явку ответчика в судебное заседание не обязательной, а материалы дела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достаточными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по существу.</w:t>
      </w:r>
    </w:p>
    <w:p w:rsidR="00326F30" w:rsidRPr="00326F30" w:rsidP="00326F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F30">
        <w:rPr>
          <w:rFonts w:ascii="Times New Roman" w:hAnsi="Times New Roman" w:cs="Times New Roman"/>
          <w:sz w:val="24"/>
          <w:szCs w:val="24"/>
        </w:rPr>
        <w:t>Согласно ст. 56 ГПК РФ, каждая из сторон должна доказать те обстоятельства, на которые она ссылается как на основани</w:t>
      </w:r>
      <w:r w:rsidRPr="00326F30">
        <w:rPr>
          <w:rFonts w:ascii="Times New Roman" w:hAnsi="Times New Roman" w:cs="Times New Roman"/>
          <w:sz w:val="24"/>
          <w:szCs w:val="24"/>
        </w:rPr>
        <w:t>е</w:t>
      </w:r>
      <w:r w:rsidRPr="00326F30">
        <w:rPr>
          <w:rFonts w:ascii="Times New Roman" w:hAnsi="Times New Roman" w:cs="Times New Roman"/>
          <w:sz w:val="24"/>
          <w:szCs w:val="24"/>
        </w:rPr>
        <w:t xml:space="preserve"> своих требований; либо возражений.</w:t>
      </w:r>
    </w:p>
    <w:p w:rsidR="00326F30" w:rsidRPr="00326F30" w:rsidP="00847C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F30">
        <w:rPr>
          <w:rFonts w:ascii="Times New Roman" w:hAnsi="Times New Roman" w:cs="Times New Roman"/>
          <w:sz w:val="24"/>
          <w:szCs w:val="24"/>
        </w:rPr>
        <w:t xml:space="preserve"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</w:t>
      </w:r>
    </w:p>
    <w:p w:rsidR="00326F30" w:rsidRPr="00326F30" w:rsidP="00847C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26F30">
        <w:rPr>
          <w:rFonts w:ascii="Times New Roman" w:hAnsi="Times New Roman" w:cs="Times New Roman"/>
          <w:sz w:val="24"/>
          <w:szCs w:val="24"/>
        </w:rPr>
        <w:t>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(ст.ст. 55 и 67 ГПК РФ).</w:t>
      </w:r>
    </w:p>
    <w:p w:rsidR="00326F30" w:rsidP="00847CC6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Изучив материалы дела, суд приходит к выводу, что заявленные требования подлежат удовлетворению в полном объеме, по следующим основаниям.</w:t>
      </w:r>
    </w:p>
    <w:p w:rsidR="00455D52" w:rsidRPr="00326F30" w:rsidP="00847CC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следует из материалов дела, 19.01.2017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56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государственном реестре МФО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>) (далее - Займодавец) и ответчиком был заключен договор потребительского займа (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№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56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(л.д. 10), который был </w:t>
      </w:r>
      <w:r w:rsidRPr="00326F30">
        <w:rPr>
          <w:rFonts w:ascii="Times New Roman" w:hAnsi="Times New Roman" w:cs="Times New Roman"/>
          <w:sz w:val="24"/>
          <w:szCs w:val="24"/>
        </w:rPr>
        <w:t xml:space="preserve">составлен в простой письменной форме, и удостоверен подписями сторон.  </w:t>
      </w:r>
    </w:p>
    <w:p w:rsidR="00455D52" w:rsidP="00847CC6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F30">
        <w:rPr>
          <w:rFonts w:ascii="Times New Roman" w:hAnsi="Times New Roman" w:cs="Times New Roman"/>
          <w:sz w:val="24"/>
          <w:szCs w:val="24"/>
        </w:rPr>
        <w:t xml:space="preserve">На основании ст. 810 ГК РФ договор займа считается заключенным с момента получения денег. Факт получения денег ответчиком не оспорен 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подтверждается распиской от 19.01.2017 года (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.д. 12). </w:t>
      </w:r>
    </w:p>
    <w:p w:rsidR="00326F30" w:rsidP="00847CC6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F30">
        <w:rPr>
          <w:rFonts w:ascii="Times New Roman" w:hAnsi="Times New Roman" w:cs="Times New Roman"/>
          <w:color w:val="000000"/>
          <w:sz w:val="24"/>
          <w:szCs w:val="24"/>
        </w:rPr>
        <w:t>Согласно ч.1 ст. 809 ГК РФ, если иное не предусмотрено законом или договором займа Займодавец имеет право на получение с Заемщика процентов за пользование займом в размере и в порядке, определенном договором</w:t>
      </w:r>
      <w:r w:rsidR="00455D52">
        <w:rPr>
          <w:rFonts w:ascii="Times New Roman" w:hAnsi="Times New Roman" w:cs="Times New Roman"/>
          <w:color w:val="000000"/>
          <w:sz w:val="24"/>
          <w:szCs w:val="24"/>
        </w:rPr>
        <w:t>; а в</w:t>
      </w:r>
      <w:r w:rsidRPr="00326F3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ч. 2 ст. 809 ГК РФ проценты выплачиваются ежемесячно до дня возврата суммы займа.</w:t>
      </w:r>
    </w:p>
    <w:p w:rsidR="00847CC6" w:rsidP="00847CC6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24.02.2017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56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per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государственном реестре МФО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и истцом был заключен договор уступки прав требования (цессии) – л.д. 18. </w:t>
      </w:r>
    </w:p>
    <w:p w:rsidR="00847CC6" w:rsidP="00847CC6">
      <w:pPr>
        <w:spacing w:after="1" w:line="240" w:lineRule="atLeast"/>
        <w:ind w:firstLine="540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В силу </w:t>
      </w:r>
      <w:r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.1 ст. 382 ГК РФ,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А частью второй этой же статьи установлено, что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847CC6" w:rsidP="00847CC6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следует из материалов дела, о</w:t>
      </w:r>
      <w:r w:rsidR="00455D52">
        <w:rPr>
          <w:rFonts w:ascii="Times New Roman" w:hAnsi="Times New Roman" w:cs="Times New Roman"/>
          <w:color w:val="000000"/>
          <w:sz w:val="24"/>
          <w:szCs w:val="24"/>
        </w:rPr>
        <w:t xml:space="preserve"> состоявшейся уступке права требования ответчик был уведомлен надлежащим образом, что подтверждается уведомлением (</w:t>
      </w:r>
      <w:r w:rsidR="00455D5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55D52">
        <w:rPr>
          <w:rFonts w:ascii="Times New Roman" w:hAnsi="Times New Roman" w:cs="Times New Roman"/>
          <w:color w:val="000000"/>
          <w:sz w:val="24"/>
          <w:szCs w:val="24"/>
        </w:rPr>
        <w:t>.д. 16) и почтовой квитанцией (л.д. 17).</w:t>
      </w:r>
      <w:r w:rsidR="00322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22EC" w:rsidP="00847CC6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r w:rsidRPr="003222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ст. 12 ФЗ от 21.12.2013 года № 353-ФЗ «О потребительском кредите (Займе), кредитор вправе осуществлять уступку прав (требований) по договору потребительского кредита (займа) третьим лицам, если иное не предусмотрено федеральным законом или договором, содержащим условие о запрете уступки, согласованное при его заключении в порядке, установленном настоящим Федеральным законом. При этом заемщик сохраняет в отношении нового кредитора все права, предоставленные ему в отношении первоначального кредитора в соответствии с федеральными законами.</w:t>
      </w:r>
    </w:p>
    <w:p w:rsidR="003222EC" w:rsidP="00847CC6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чего, суд приходит к выводу о том, что истец доказал право требования от ответчика исполнения обязательств по договору займа № </w:t>
      </w:r>
      <w:r w:rsidR="00565E3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Pr="00B535C7" w:rsidR="00565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19.01.2017 года.</w:t>
      </w:r>
    </w:p>
    <w:p w:rsidR="003222EC" w:rsidP="00847CC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F30">
        <w:rPr>
          <w:rFonts w:ascii="Times New Roman" w:hAnsi="Times New Roman" w:cs="Times New Roman"/>
          <w:sz w:val="24"/>
          <w:szCs w:val="24"/>
        </w:rPr>
        <w:t>В соответствии  ст. 309 ГК РФ,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 не допускается (ст. 310 ГК РФ).</w:t>
      </w:r>
    </w:p>
    <w:p w:rsidR="003222EC" w:rsidP="00847CC6">
      <w:pPr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color w:val="000000"/>
          <w:sz w:val="24"/>
          <w:szCs w:val="24"/>
        </w:rPr>
        <w:t>24.04.2017 года</w:t>
      </w:r>
      <w:r>
        <w:rPr>
          <w:rFonts w:ascii="Times New Roman" w:hAnsi="Times New Roman" w:cs="Times New Roman"/>
          <w:sz w:val="24"/>
          <w:szCs w:val="24"/>
        </w:rPr>
        <w:t xml:space="preserve"> общая сумма долга ответчика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38 250,00 (тридцать восемь тысяч двести пятьдесят рублей 00 копеек) рублей, в том числе: основной долг - 15 000,00 рублей; проценты за 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365 % годовых - 5 250,00 рублей (за период с 19.01.17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23.02.17 года; 150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35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. = 5 250,00 руб.);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проценты за пользование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730 % годовых - 18000 рублей (за период с 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24.02.17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24.04.17 года; 300 руб. 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z w:val="24"/>
          <w:szCs w:val="24"/>
        </w:rPr>
        <w:t>. = 18000 руб.).</w:t>
      </w:r>
    </w:p>
    <w:p w:rsidR="003222EC" w:rsidP="003222E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Сумма долга и расчет процентов ответчиком не оспариваются.</w:t>
      </w:r>
    </w:p>
    <w:p w:rsidR="003222EC" w:rsidP="00326F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F30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считает, что </w:t>
      </w:r>
      <w:r>
        <w:rPr>
          <w:rFonts w:ascii="Times New Roman" w:hAnsi="Times New Roman" w:cs="Times New Roman"/>
          <w:sz w:val="24"/>
          <w:szCs w:val="24"/>
        </w:rPr>
        <w:t>требования истца, законны, обоснованны и подлежат удовлетворению.</w:t>
      </w:r>
    </w:p>
    <w:p w:rsidR="00847CC6" w:rsidRPr="00847CC6" w:rsidP="00847C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847CC6">
        <w:rPr>
          <w:rFonts w:ascii="Times New Roman" w:hAnsi="Times New Roman" w:cs="Times New Roman"/>
          <w:sz w:val="24"/>
          <w:szCs w:val="24"/>
        </w:rPr>
        <w:t>При подаче иска в суд истец понес расходы по оплате государственной пошлины в размере 1347, 50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7CC6">
        <w:rPr>
          <w:rFonts w:ascii="Times New Roman" w:hAnsi="Times New Roman" w:cs="Times New Roman"/>
          <w:sz w:val="24"/>
          <w:szCs w:val="24"/>
        </w:rPr>
        <w:t>, что подтверждается квитанциями об оплате пошлины (</w:t>
      </w:r>
      <w:r w:rsidRPr="00847CC6">
        <w:rPr>
          <w:rFonts w:ascii="Times New Roman" w:hAnsi="Times New Roman" w:cs="Times New Roman"/>
          <w:sz w:val="24"/>
          <w:szCs w:val="24"/>
        </w:rPr>
        <w:t>л</w:t>
      </w:r>
      <w:r w:rsidRPr="00847CC6">
        <w:rPr>
          <w:rFonts w:ascii="Times New Roman" w:hAnsi="Times New Roman" w:cs="Times New Roman"/>
          <w:sz w:val="24"/>
          <w:szCs w:val="24"/>
        </w:rPr>
        <w:t>.д. 5-6); а также затратил 1800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7CC6">
        <w:rPr>
          <w:rFonts w:ascii="Times New Roman" w:hAnsi="Times New Roman" w:cs="Times New Roman"/>
          <w:sz w:val="24"/>
          <w:szCs w:val="24"/>
        </w:rPr>
        <w:t>, на оказание ему юридической помощи</w:t>
      </w:r>
      <w:r w:rsidR="00E95B5B">
        <w:rPr>
          <w:rFonts w:ascii="Times New Roman" w:hAnsi="Times New Roman" w:cs="Times New Roman"/>
          <w:sz w:val="24"/>
          <w:szCs w:val="24"/>
        </w:rPr>
        <w:t xml:space="preserve"> (л.д. 7 платежное поручение)</w:t>
      </w:r>
      <w:r w:rsidRPr="00847CC6">
        <w:rPr>
          <w:rFonts w:ascii="Times New Roman" w:hAnsi="Times New Roman" w:cs="Times New Roman"/>
          <w:sz w:val="24"/>
          <w:szCs w:val="24"/>
        </w:rPr>
        <w:t>.</w:t>
      </w:r>
    </w:p>
    <w:p w:rsidR="00847CC6" w:rsidRPr="00847CC6" w:rsidP="00847CC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CC6">
        <w:rPr>
          <w:rFonts w:ascii="Times New Roman" w:hAnsi="Times New Roman" w:cs="Times New Roman"/>
          <w:sz w:val="24"/>
          <w:szCs w:val="24"/>
        </w:rPr>
        <w:t>В соответствие с ч.1 ст. 98 ГПК РФ, стороне, в пользу которой состоялось решение, суд присуждает возместить с другой стороны, все понес</w:t>
      </w:r>
      <w:r>
        <w:rPr>
          <w:rFonts w:ascii="Times New Roman" w:hAnsi="Times New Roman" w:cs="Times New Roman"/>
          <w:sz w:val="24"/>
          <w:szCs w:val="24"/>
        </w:rPr>
        <w:t>енные по делу судебные издержки</w:t>
      </w:r>
      <w:r w:rsidRPr="00847CC6">
        <w:rPr>
          <w:rFonts w:ascii="Times New Roman" w:hAnsi="Times New Roman" w:cs="Times New Roman"/>
          <w:sz w:val="24"/>
          <w:szCs w:val="24"/>
        </w:rPr>
        <w:t xml:space="preserve">; в связи с чем, с ответчика в пользу истца должна быть взыскана сумма госпошлины в размере </w:t>
      </w:r>
      <w:r>
        <w:rPr>
          <w:rFonts w:ascii="Times New Roman" w:hAnsi="Times New Roman" w:cs="Times New Roman"/>
          <w:sz w:val="24"/>
          <w:szCs w:val="24"/>
        </w:rPr>
        <w:t xml:space="preserve">1347, 50 руб., а также расходы на юридическую помощь в размере 1800 </w:t>
      </w:r>
      <w:r w:rsidRPr="00847CC6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FC" w:rsidRPr="009258FC" w:rsidP="009258F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6, 14, 23, 98; 233-237, 244 ГПК РФ, ст.ст. 309-310, </w:t>
      </w:r>
      <w:r w:rsidR="00847CC6">
        <w:rPr>
          <w:rFonts w:ascii="Times New Roman" w:hAnsi="Times New Roman" w:cs="Times New Roman"/>
          <w:sz w:val="24"/>
          <w:szCs w:val="24"/>
        </w:rPr>
        <w:t xml:space="preserve">382, </w:t>
      </w:r>
      <w:r w:rsidRPr="009258FC">
        <w:rPr>
          <w:rFonts w:ascii="Times New Roman" w:hAnsi="Times New Roman" w:cs="Times New Roman"/>
          <w:sz w:val="24"/>
          <w:szCs w:val="24"/>
        </w:rPr>
        <w:t>809-811, 819 ГК РФ, суд,</w:t>
      </w:r>
    </w:p>
    <w:p w:rsidR="009258FC" w:rsidRPr="009258FC" w:rsidP="009258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58FC" w:rsidRPr="009258FC" w:rsidP="009258F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8F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258FC" w:rsidRPr="009258FC" w:rsidP="009258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ab/>
      </w:r>
    </w:p>
    <w:p w:rsidR="0039176A" w:rsidP="003917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8FC">
        <w:rPr>
          <w:rFonts w:ascii="Times New Roman" w:hAnsi="Times New Roman" w:cs="Times New Roman"/>
          <w:sz w:val="24"/>
          <w:szCs w:val="24"/>
        </w:rPr>
        <w:t xml:space="preserve">Удовлетворить заявленные исковые требования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Винокурова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6F">
        <w:rPr>
          <w:rFonts w:ascii="Times New Roman" w:hAnsi="Times New Roman" w:cs="Times New Roman"/>
          <w:sz w:val="24"/>
          <w:szCs w:val="24"/>
        </w:rPr>
        <w:t>Я.О.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26A">
        <w:rPr>
          <w:rFonts w:ascii="Times New Roman" w:hAnsi="Times New Roman" w:cs="Times New Roman"/>
          <w:sz w:val="24"/>
          <w:szCs w:val="24"/>
        </w:rPr>
        <w:t>Взыскать с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>Прохоренко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E6F">
        <w:rPr>
          <w:rFonts w:ascii="Times New Roman" w:hAnsi="Times New Roman" w:cs="Times New Roman"/>
          <w:color w:val="000000"/>
          <w:sz w:val="24"/>
          <w:szCs w:val="24"/>
        </w:rPr>
        <w:t>М.В.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</w:t>
      </w:r>
      <w:r w:rsidRPr="006E326A" w:rsidR="0039176A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6E326A" w:rsidR="0039176A">
        <w:rPr>
          <w:rFonts w:ascii="Times New Roman" w:hAnsi="Times New Roman" w:cs="Times New Roman"/>
          <w:sz w:val="24"/>
          <w:szCs w:val="24"/>
        </w:rPr>
        <w:t>Винокурова</w:t>
      </w:r>
      <w:r w:rsidRPr="006E326A" w:rsidR="0039176A">
        <w:rPr>
          <w:rFonts w:ascii="Times New Roman" w:hAnsi="Times New Roman" w:cs="Times New Roman"/>
          <w:sz w:val="24"/>
          <w:szCs w:val="24"/>
        </w:rPr>
        <w:t xml:space="preserve"> </w:t>
      </w:r>
      <w:r w:rsidR="00BC2E6F">
        <w:rPr>
          <w:rFonts w:ascii="Times New Roman" w:hAnsi="Times New Roman" w:cs="Times New Roman"/>
          <w:sz w:val="24"/>
          <w:szCs w:val="24"/>
        </w:rPr>
        <w:t>Я.О.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задолженность по договору потребительского займа (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6E326A" w:rsidR="0039176A">
        <w:rPr>
          <w:rFonts w:ascii="Times New Roman" w:hAnsi="Times New Roman" w:cs="Times New Roman"/>
          <w:color w:val="000000"/>
          <w:sz w:val="24"/>
          <w:szCs w:val="24"/>
        </w:rPr>
        <w:t>) № АЯ002818 от 19.01.2017 года</w:t>
      </w:r>
      <w:r w:rsidRPr="006E326A" w:rsidR="0039176A">
        <w:rPr>
          <w:rFonts w:ascii="Times New Roman" w:hAnsi="Times New Roman" w:cs="Times New Roman"/>
          <w:sz w:val="24"/>
          <w:szCs w:val="24"/>
        </w:rPr>
        <w:t>: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>- основной долг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15 000,00 руб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- проценты за пользование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365 % годовых (за период с</w:t>
      </w:r>
      <w:r w:rsidR="00D62899">
        <w:rPr>
          <w:rFonts w:ascii="Times New Roman" w:hAnsi="Times New Roman" w:cs="Times New Roman"/>
          <w:color w:val="000000"/>
          <w:sz w:val="24"/>
          <w:szCs w:val="24"/>
        </w:rPr>
        <w:t>19.01.17 года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по 23.02.17 года) </w:t>
      </w:r>
      <w:r w:rsidR="00847C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размере 5 250,00 руб</w:t>
      </w:r>
      <w:r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- проценты за пользование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микрозаймом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по ставке 730 %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годовых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(за период </w:t>
      </w:r>
      <w:r w:rsidR="00E95B5B">
        <w:rPr>
          <w:rFonts w:ascii="Times New Roman" w:hAnsi="Times New Roman" w:cs="Times New Roman"/>
          <w:color w:val="000000"/>
          <w:sz w:val="24"/>
          <w:szCs w:val="24"/>
        </w:rPr>
        <w:t xml:space="preserve">с 24.02.17 года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по 24.04.17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18000 руб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>- расходы по оплате государственной пошлины при подаче иска в суд в размере 1347,50 руб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32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326A" w:rsidP="006E326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color w:val="000000"/>
          <w:sz w:val="24"/>
          <w:szCs w:val="24"/>
        </w:rPr>
        <w:t>- расходы по оплате юридич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еской помощи в размере 1800 руб</w:t>
      </w:r>
      <w:r w:rsidR="00356B5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E326A" w:rsidRPr="006E326A" w:rsidP="006E326A">
      <w:pPr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26A">
        <w:rPr>
          <w:rFonts w:ascii="Times New Roman" w:hAnsi="Times New Roman" w:cs="Times New Roman"/>
          <w:b/>
          <w:color w:val="000000"/>
          <w:sz w:val="24"/>
          <w:szCs w:val="24"/>
        </w:rPr>
        <w:t>а всего взыскать: 41 397 рублей 50 копеек (сорок одну тысячу триста девяносто семь рублей пятьдесят копеек).</w:t>
      </w:r>
    </w:p>
    <w:p w:rsidR="009258FC" w:rsidRPr="006E326A" w:rsidP="006E32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6A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Керченский городской суд, путем подачи жалобы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326A">
        <w:rPr>
          <w:rFonts w:ascii="Times New Roman" w:hAnsi="Times New Roman" w:cs="Times New Roman"/>
          <w:sz w:val="24"/>
          <w:szCs w:val="24"/>
        </w:rPr>
        <w:t>ировому судье судебного участка № 5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47C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ерченского судебного района (городской округ Керчь) Республики Крым, </w:t>
      </w:r>
      <w:r w:rsidRPr="006E326A">
        <w:rPr>
          <w:rFonts w:ascii="Times New Roman" w:hAnsi="Times New Roman" w:cs="Times New Roman"/>
          <w:sz w:val="24"/>
          <w:szCs w:val="24"/>
        </w:rPr>
        <w:t>в течение в течение одного месяца, с момента его вынесения.</w:t>
      </w:r>
    </w:p>
    <w:p w:rsidR="00BC2E6F" w:rsidRPr="000B7E28" w:rsidP="00BC2E6F">
      <w:pPr>
        <w:jc w:val="both"/>
        <w:rPr>
          <w:rFonts w:ascii="Times New Roman" w:hAnsi="Times New Roman"/>
        </w:rPr>
      </w:pPr>
      <w:r w:rsidRPr="000B7E28">
        <w:rPr>
          <w:rFonts w:ascii="Times New Roman" w:hAnsi="Times New Roman"/>
        </w:rPr>
        <w:t xml:space="preserve">Мировой судья:  С.С. Урюпина 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BC2E6F" w:rsidRPr="00407E37" w:rsidP="00BC2E6F">
      <w:pPr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03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407E3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17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9258FC" w:rsidP="009258FC">
      <w:pPr>
        <w:pStyle w:val="BodyText"/>
        <w:ind w:left="280" w:right="240" w:firstLine="560"/>
        <w:rPr>
          <w:rFonts w:ascii="Sylfaen" w:hAnsi="Sylfaen"/>
          <w:sz w:val="18"/>
          <w:szCs w:val="18"/>
        </w:rPr>
      </w:pPr>
    </w:p>
    <w:p w:rsidR="009258FC" w:rsidP="009258FC">
      <w:pPr>
        <w:rPr>
          <w:szCs w:val="24"/>
        </w:rPr>
      </w:pPr>
    </w:p>
    <w:sectPr w:rsidSect="00CF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31B1"/>
    <w:multiLevelType w:val="multilevel"/>
    <w:tmpl w:val="FEE4FBD2"/>
    <w:lvl w:ilvl="0">
      <w:start w:val="17"/>
      <w:numFmt w:val="decimal"/>
      <w:lvlText w:val="24.02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10A1AE6"/>
    <w:multiLevelType w:val="multilevel"/>
    <w:tmpl w:val="2802292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4D557CE6"/>
    <w:multiLevelType w:val="multilevel"/>
    <w:tmpl w:val="AE0EC056"/>
    <w:lvl w:ilvl="0">
      <w:start w:val="17"/>
      <w:numFmt w:val="decimal"/>
      <w:lvlText w:val="19.01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9B04604"/>
    <w:multiLevelType w:val="multilevel"/>
    <w:tmpl w:val="F6AEFA92"/>
    <w:lvl w:ilvl="0">
      <w:start w:val="17"/>
      <w:numFmt w:val="decimal"/>
      <w:lvlText w:val="24.02.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464"/>
    <w:rsid w:val="000A27EC"/>
    <w:rsid w:val="000B7E28"/>
    <w:rsid w:val="00125A4B"/>
    <w:rsid w:val="00195FA8"/>
    <w:rsid w:val="003222EC"/>
    <w:rsid w:val="00326F30"/>
    <w:rsid w:val="00356B59"/>
    <w:rsid w:val="0039176A"/>
    <w:rsid w:val="00407E37"/>
    <w:rsid w:val="00432464"/>
    <w:rsid w:val="00455D52"/>
    <w:rsid w:val="004C5C58"/>
    <w:rsid w:val="00565E34"/>
    <w:rsid w:val="00580560"/>
    <w:rsid w:val="00696BF6"/>
    <w:rsid w:val="006E326A"/>
    <w:rsid w:val="00820FA8"/>
    <w:rsid w:val="00847CC6"/>
    <w:rsid w:val="00857590"/>
    <w:rsid w:val="009258FC"/>
    <w:rsid w:val="00AC7B64"/>
    <w:rsid w:val="00B535C7"/>
    <w:rsid w:val="00BC2E6F"/>
    <w:rsid w:val="00C237EC"/>
    <w:rsid w:val="00CA5570"/>
    <w:rsid w:val="00CF32BE"/>
    <w:rsid w:val="00D62899"/>
    <w:rsid w:val="00E119AE"/>
    <w:rsid w:val="00E9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2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4324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a0"/>
    <w:unhideWhenUsed/>
    <w:rsid w:val="00432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3246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unhideWhenUsed/>
    <w:rsid w:val="004C5C58"/>
    <w:rPr>
      <w:color w:val="0066CC"/>
      <w:u w:val="single"/>
    </w:rPr>
  </w:style>
  <w:style w:type="character" w:customStyle="1" w:styleId="2">
    <w:name w:val="Заголовок №2_"/>
    <w:basedOn w:val="DefaultParagraphFont"/>
    <w:link w:val="20"/>
    <w:locked/>
    <w:rsid w:val="004C5C58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rsid w:val="004C5C58"/>
    <w:pPr>
      <w:widowControl w:val="0"/>
      <w:shd w:val="clear" w:color="auto" w:fill="FFFFFF"/>
      <w:spacing w:after="0" w:line="326" w:lineRule="exact"/>
      <w:outlineLvl w:val="1"/>
    </w:pPr>
    <w:rPr>
      <w:rFonts w:ascii="Arial" w:eastAsia="Arial" w:hAnsi="Arial" w:cs="Arial"/>
      <w:b/>
      <w:bCs/>
    </w:rPr>
  </w:style>
  <w:style w:type="character" w:customStyle="1" w:styleId="21">
    <w:name w:val="Основной текст (2)_"/>
    <w:basedOn w:val="DefaultParagraphFont"/>
    <w:link w:val="22"/>
    <w:locked/>
    <w:rsid w:val="004C5C5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4C5C58"/>
    <w:pPr>
      <w:widowControl w:val="0"/>
      <w:shd w:val="clear" w:color="auto" w:fill="FFFFFF"/>
      <w:spacing w:before="60" w:after="180" w:line="0" w:lineRule="atLeast"/>
      <w:jc w:val="right"/>
    </w:pPr>
    <w:rPr>
      <w:rFonts w:ascii="Arial" w:eastAsia="Arial" w:hAnsi="Arial" w:cs="Arial"/>
      <w:sz w:val="21"/>
      <w:szCs w:val="21"/>
    </w:rPr>
  </w:style>
  <w:style w:type="character" w:customStyle="1" w:styleId="220">
    <w:name w:val="Заголовок №2 (2)"/>
    <w:basedOn w:val="DefaultParagraphFont"/>
    <w:rsid w:val="004C5C58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DefaultParagraphFont"/>
    <w:rsid w:val="004C5C58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locked/>
    <w:rsid w:val="00125A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125A4B"/>
    <w:pPr>
      <w:shd w:val="clear" w:color="auto" w:fill="FFFFFF"/>
      <w:spacing w:after="60" w:line="240" w:lineRule="atLeast"/>
      <w:ind w:firstLine="5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14pt">
    <w:name w:val="Основной текст + 14 pt"/>
    <w:basedOn w:val="a0"/>
    <w:rsid w:val="00125A4B"/>
    <w:rPr>
      <w:rFonts w:hint="default"/>
      <w:sz w:val="28"/>
      <w:szCs w:val="28"/>
      <w:shd w:val="clear" w:color="auto" w:fill="FFFFFF"/>
    </w:rPr>
  </w:style>
  <w:style w:type="character" w:customStyle="1" w:styleId="12">
    <w:name w:val="Основной текст + 12"/>
    <w:aliases w:val="5 pt"/>
    <w:basedOn w:val="a0"/>
    <w:rsid w:val="00125A4B"/>
    <w:rPr>
      <w:rFonts w:hint="default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0"/>
    <w:rsid w:val="00125A4B"/>
    <w:rPr>
      <w:rFonts w:hint="default"/>
      <w:spacing w:val="30"/>
      <w:sz w:val="27"/>
      <w:szCs w:val="27"/>
      <w:shd w:val="clear" w:color="auto" w:fill="FFFFFF"/>
    </w:rPr>
  </w:style>
  <w:style w:type="character" w:customStyle="1" w:styleId="121">
    <w:name w:val="Основной текст + 121"/>
    <w:aliases w:val="5 pt1"/>
    <w:basedOn w:val="a0"/>
    <w:rsid w:val="00125A4B"/>
    <w:rPr>
      <w:rFonts w:hint="default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DefaultParagraphFont"/>
    <w:semiHidden/>
    <w:locked/>
    <w:rsid w:val="00326F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