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Дело № 2 – 51-1327/2022</w:t>
      </w:r>
    </w:p>
    <w:p w:rsidR="00A77B3E">
      <w:r>
        <w:t xml:space="preserve">                                                                                  УИД-91MS0008-01-2022-001082-22</w:t>
      </w:r>
    </w:p>
    <w:p w:rsidR="00A77B3E"/>
    <w:p w:rsidR="00A77B3E">
      <w:r>
        <w:tab/>
        <w:t xml:space="preserve">ЗАОЧНОЕ   </w:t>
      </w:r>
      <w:r>
        <w:t>РЕШЕНИЕ</w:t>
      </w:r>
      <w:r>
        <w:tab/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14 ноября 2022 года                           </w:t>
      </w:r>
      <w:r>
        <w:tab/>
      </w:r>
      <w:r>
        <w:tab/>
      </w:r>
      <w:r>
        <w:tab/>
      </w:r>
      <w:r>
        <w:tab/>
        <w:t xml:space="preserve">      гор. Керчь 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A77B3E">
      <w:r>
        <w:t>с уч</w:t>
      </w:r>
      <w:r>
        <w:t xml:space="preserve">астием старшего помощника прокурора г. Керчи Республики Крым </w:t>
      </w:r>
      <w:r>
        <w:t>фио</w:t>
      </w:r>
      <w:r>
        <w:t>,</w:t>
      </w:r>
    </w:p>
    <w:p w:rsidR="00A77B3E">
      <w:r>
        <w:t xml:space="preserve">при секретаре  - </w:t>
      </w:r>
      <w:r>
        <w:t>Щуровой</w:t>
      </w:r>
      <w:r>
        <w:t xml:space="preserve"> Н.А.,  </w:t>
      </w:r>
    </w:p>
    <w:p w:rsidR="00A77B3E">
      <w:r>
        <w:t>рассмотрев в судебном заседании гражданское дело по иску прокурора адрес в интересах Территориального фонда обязательного медицинского страхования города Сев</w:t>
      </w:r>
      <w:r>
        <w:t xml:space="preserve">астополя к </w:t>
      </w:r>
      <w:r>
        <w:t>фио</w:t>
      </w:r>
      <w:r>
        <w:t xml:space="preserve"> о взыскании расходов по лечению,</w:t>
      </w:r>
    </w:p>
    <w:p w:rsidR="00A77B3E"/>
    <w:p w:rsidR="00A77B3E">
      <w:r>
        <w:t xml:space="preserve">На основании изложенного и руководствуясь ст. ст. 6, 14, 23, 98, ч.5 ст. 167; 173, ч.3 ст.193, ч.3 ст.198; 234-237 ГПК РФ; </w:t>
      </w:r>
      <w:r>
        <w:t>ст.ст</w:t>
      </w:r>
      <w:r>
        <w:t xml:space="preserve">. 15, 1074; 1081 ГК РФ,  </w:t>
      </w:r>
      <w:r>
        <w:t>ст.ст</w:t>
      </w:r>
      <w:r>
        <w:t>. 6, 8, 16 ФЗ №326-ФЗ «Об обязательном медицинско</w:t>
      </w:r>
      <w:r>
        <w:t>м страховании  в Российской Федерации», мировой судья,</w:t>
      </w:r>
    </w:p>
    <w:p w:rsidR="00A77B3E"/>
    <w:p w:rsidR="00A77B3E">
      <w:r>
        <w:t>Р Е Ш И Л :</w:t>
      </w:r>
    </w:p>
    <w:p w:rsidR="00A77B3E"/>
    <w:p w:rsidR="00A77B3E">
      <w:r>
        <w:t>Удовлетворить заявленные исковые требования прокурора адрес в интересах Территориального фонда обязательного медицинского страхования города Севастополя в полном объеме.</w:t>
      </w:r>
    </w:p>
    <w:p w:rsidR="00A77B3E"/>
    <w:p w:rsidR="00A77B3E">
      <w:r>
        <w:t xml:space="preserve">Взыскать с </w:t>
      </w:r>
      <w:r>
        <w:t>фио</w:t>
      </w:r>
      <w:r>
        <w:t xml:space="preserve"> в</w:t>
      </w:r>
      <w:r>
        <w:t xml:space="preserve"> пользу  Территориального фонда обязательного медицинского страхования города Севастополя расходы по лечению </w:t>
      </w:r>
      <w:r>
        <w:t>фио</w:t>
      </w:r>
      <w:r>
        <w:t xml:space="preserve"> в сумме 4470,33 </w:t>
      </w:r>
      <w:r>
        <w:t>руб</w:t>
      </w:r>
      <w:r>
        <w:t>;</w:t>
      </w:r>
    </w:p>
    <w:p w:rsidR="00A77B3E"/>
    <w:p w:rsidR="00A77B3E">
      <w:r>
        <w:t xml:space="preserve">взыскать с </w:t>
      </w:r>
      <w:r>
        <w:t>фио</w:t>
      </w:r>
      <w:r>
        <w:t xml:space="preserve"> государственную пошлину за рассмотрение дела в суде, в размере 400,00 руб.,  в доход бюджета муниципальног</w:t>
      </w:r>
      <w:r>
        <w:t>о образования городской округ Керчь на счет 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</w:t>
      </w:r>
      <w:r>
        <w:t>публике Крым г. Симферополь, БИК – 013510002, ИНН – 9111000027, КПП – 911101001, ОКТМО – 35715000, корреспондентский счет банка (ЕКС) № 40102810645370000035, КБК 18210803010011060110).</w:t>
      </w:r>
    </w:p>
    <w:p w:rsidR="00A77B3E"/>
    <w:p w:rsidR="00A77B3E">
      <w:r>
        <w:t>В судебном заседании объявлена резолютивная часть решения суда.</w:t>
      </w:r>
    </w:p>
    <w:p w:rsidR="00A77B3E"/>
    <w:p w:rsidR="00A77B3E">
      <w:r>
        <w:t>Заявл</w:t>
      </w:r>
      <w:r>
        <w:t xml:space="preserve">ение о составлении мотивированного решения суда может быть подано мировому судье судебного участка №51 Керченского судебного района (городской округ Керчь) Республики Крым, присутствовавшими в судебном заседании лицами, </w:t>
      </w:r>
      <w:r>
        <w:t>участвующими в деле, их представител</w:t>
      </w:r>
      <w:r>
        <w:t>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77B3E"/>
    <w:p w:rsidR="00A77B3E">
      <w:r>
        <w:t>Мировой судья составляет мотивированное решение суда в течение пяти дней со дня поступления от лиц, участ</w:t>
      </w:r>
      <w:r>
        <w:t>вующих в деле, их представителей заявления о составлении мотивированного решения суда.</w:t>
      </w:r>
    </w:p>
    <w:p w:rsidR="00A77B3E">
      <w:r>
        <w:t xml:space="preserve">Разъяснить ответчику, что он имеет право подать в суд, принявший заочное решение, заявление об отмене решения суда в течение семи дней со дня вручения ему копии этого </w:t>
      </w:r>
      <w:r>
        <w:t>решения.</w:t>
      </w:r>
    </w:p>
    <w:p w:rsidR="00A77B3E"/>
    <w:p w:rsidR="00A77B3E">
      <w:r>
        <w:t>Заочное  решение суда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</w:t>
      </w:r>
      <w:r>
        <w:t>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</w:t>
      </w:r>
      <w:r>
        <w:t>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</w:t>
      </w:r>
      <w:r>
        <w:t>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 судья: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A77B3E"/>
    <w:p w:rsidR="00E23758" w:rsidRPr="00980830" w:rsidP="00E23758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E23758" w:rsidRPr="00980830" w:rsidP="00E23758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E23758" w:rsidRPr="00980830" w:rsidP="00E23758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E23758" w:rsidRPr="00980830" w:rsidP="00E23758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E23758" w:rsidRPr="00980830" w:rsidP="00E23758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E23758" w:rsidRPr="00980830" w:rsidP="00E23758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E23758" w:rsidRPr="00980830" w:rsidP="00E23758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E23758" w:rsidP="00E23758">
      <w:r>
        <w:t xml:space="preserve">________ 2022 г. </w:t>
      </w:r>
    </w:p>
    <w:p w:rsidR="00E23758" w:rsidP="00E23758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58"/>
    <w:rsid w:val="00980830"/>
    <w:rsid w:val="00A77B3E"/>
    <w:rsid w:val="00E2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