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Дело № 2-52-17/2017</w:t>
      </w:r>
    </w:p>
    <w:p w:rsidR="00A77B3E"/>
    <w:p w:rsidR="00A77B3E">
      <w:r>
        <w:t>Р Е Ш Е Н И Е</w:t>
      </w:r>
    </w:p>
    <w:p w:rsidR="00A77B3E">
      <w:r>
        <w:t>Именем</w:t>
        <w:tab/>
        <w:t xml:space="preserve"> Российской Федерации</w:t>
      </w:r>
    </w:p>
    <w:p w:rsidR="00A77B3E">
      <w:r>
        <w:t>(вступительная и резолютивная часть)</w:t>
      </w:r>
    </w:p>
    <w:p w:rsidR="00A77B3E"/>
    <w:p w:rsidR="00A77B3E">
      <w:r>
        <w:t xml:space="preserve">     дата</w:t>
        <w:tab/>
        <w:tab/>
        <w:tab/>
        <w:tab/>
        <w:tab/>
        <w:t xml:space="preserve">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с участием истца – фио, ответчика – фио,  </w:t>
      </w:r>
    </w:p>
    <w:p w:rsidR="00A77B3E">
      <w:r>
        <w:t xml:space="preserve">рассмотрев в открытом судебном заседании гражданское дело по иску фио к фио о взыскании долга по расписке, </w:t>
      </w:r>
    </w:p>
    <w:p w:rsidR="00A77B3E"/>
    <w:p w:rsidR="00A77B3E">
      <w:r>
        <w:t>р е ш и л :</w:t>
      </w:r>
    </w:p>
    <w:p w:rsidR="00A77B3E"/>
    <w:p w:rsidR="00A77B3E">
      <w:r>
        <w:t xml:space="preserve">исковые требования фио к фио о взыскании долга по расписке, - удовлетворить. </w:t>
      </w:r>
    </w:p>
    <w:p w:rsidR="00A77B3E">
      <w:r>
        <w:t xml:space="preserve">Взыскать с  фио, паспортные данные, проживающей по адресу: РК, адрес, зарегистрированной по адресу: РК, адрес в пользу фио, паспортные данные, зарегистрированного и проживающего по адресу: РК, адрес, задолженность в размере сумма, сумму процентов за пользование денежными средствами в соответствии с условиями статьи 395 ГК РФ за период с дата по дата в размере сумма, расходы по оплате государственной пошлины в размере сумма, а всего сумма.     </w:t>
      </w:r>
    </w:p>
    <w:p w:rsidR="00A77B3E">
      <w:r>
        <w:t xml:space="preserve">В соответствии с частью 4 статьи 199 ГПК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суда. </w:t>
      </w:r>
    </w:p>
    <w:p w:rsidR="00A77B3E">
      <w:r>
        <w:t xml:space="preserve">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>
      <w:r>
        <w:t xml:space="preserve">        Решение может быть обжаловано в Кировский районный суд адрес через судебный участок № 52 Кировского судебного района адрес в месячный срок со дня его вынесения.</w:t>
      </w:r>
    </w:p>
    <w:p w:rsidR="00A77B3E"/>
    <w:p w:rsidR="00A77B3E">
      <w:r>
        <w:t xml:space="preserve">     Мировой судья</w:t>
        <w:tab/>
        <w:t>фио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