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№2-52-132/2017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Куртвелиевой Гульсум Владимировне о взыскании задолженности за потребленный природный марка автомобиля,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Куртвелиевой Гульсум Владимировне о взыскании задолженности за потребленный природный марка автомобиля – удовлетворить.  </w:t>
      </w:r>
    </w:p>
    <w:p w:rsidR="00A77B3E">
      <w:r>
        <w:t>Взыскать с Куртвелиевой Гульсум Владимировны, паспортные данные, проживающей и зарегистрированной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№: 40602810405030020001, банк получателя Отделение по адрес, БИК: телефон, кор. счет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Куртвелиевой Гульсум Владимировны, паспортные данные, проживающей и зарегистрированной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 №: 40602810405030020001, банк получателя Отделение по адрес, БИК: телефон, кор. счет № 30101810835100000123, государственную пошлину в размере сумма. 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