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2-52-136/2023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24 марта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Котовой Марии Викторовны к Лисняк (Барановой) Виктории Николаевне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Лисняк (Барановой) Виктории Николаевне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Лисняк Виктории Николаевны, ... года рождения, уроженки ... (...), зарегистрированной по адресу: адрес, в пользу Общества с ограниченной ответственностью Микрофинансовая компания «Займер» (...) 6500,00 рублей - сумму основного долга по договору займа № ... от дата; 1430,00 рублей - сумму процентов по договору займа № ... от дата за период с дата по дата; 4457,24 рублей – сумму процентов по договору займа № ... от дата за период с дата по дата; 252,76 рублей – пеню за период с дата по дата; 505,60 рублей - сумму государственной пошлины, а всего 13145 (тринадцать тысяч сто сорок пять) рублей 60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