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Дело №2-52-185/2017 </w:t>
      </w:r>
    </w:p>
    <w:p w:rsidR="00A77B3E">
      <w:r>
        <w:t xml:space="preserve">              РЕШЕНИЕ</w:t>
      </w:r>
    </w:p>
    <w:p w:rsidR="00A77B3E">
      <w:r>
        <w:t xml:space="preserve">           именем Российской Федерации</w:t>
      </w:r>
    </w:p>
    <w:p w:rsidR="00A77B3E">
      <w:r>
        <w:t>(вступительная и резолютивная часть)</w:t>
      </w:r>
    </w:p>
    <w:p w:rsidR="00A77B3E"/>
    <w:p w:rsidR="00A77B3E">
      <w:r>
        <w:t xml:space="preserve"> </w:t>
      </w:r>
    </w:p>
    <w:p w:rsidR="00A77B3E">
      <w:r>
        <w:t xml:space="preserve">                 дата                                                                                  адрес</w:t>
      </w:r>
    </w:p>
    <w:p w:rsidR="00A77B3E"/>
    <w:p w:rsidR="00A77B3E">
      <w:r>
        <w:t>Мировой судья судебного участка № 52 Кировского судебного района адрес фио, при секретаре фио, с участием ответчика –                           фио,</w:t>
      </w:r>
    </w:p>
    <w:p w:rsidR="00A77B3E">
      <w:r>
        <w:t>рассмотрев в открытом судебном заседании в помещении судебного участка №52 Кировского судебного района адрес гражданское дело по иску наименование организации к Велиевой Зульфие Рустамовне о взыскании задолженности на основании договора цессии,</w:t>
      </w:r>
    </w:p>
    <w:p w:rsidR="00A77B3E"/>
    <w:p w:rsidR="00A77B3E">
      <w:r>
        <w:t>решил:</w:t>
      </w:r>
    </w:p>
    <w:p w:rsidR="00A77B3E"/>
    <w:p w:rsidR="00A77B3E">
      <w:r>
        <w:t xml:space="preserve">          исковое заявление наименование организации к Велиевой Зульфие Рустамовне о взыскании задолженности на основании договора цессии – удовлетворить.  </w:t>
      </w:r>
    </w:p>
    <w:p w:rsidR="00A77B3E">
      <w:r>
        <w:t xml:space="preserve">         Взыскать с фио, паспортные данные, зарегистрированной и проживающей по адресу: адрес, в пользу наименование организации, зарегистрированного по адресу: адрес, р/с 40802810707000010608, ИНН 290217488227, наименование организацииадрес, кор.счет №30101810100000000633, БИК телефон, ИНН/наименование организации 7707083893/312302001, наименование организации 1027700132195, задолженность по договору микрозайма №АЯ005984 от дата в размере сумма в том числе: основной долг в сумме сумма, проценты за пользование микрозаймом по ставке 547,5% годовых за период времени с дата по дата в сумме сумма, проценты за пользование микрозаймом по ставке 912,5% годовых за период времени с дата по дата в сумме сумма.   </w:t>
      </w:r>
    </w:p>
    <w:p w:rsidR="00A77B3E">
      <w:r>
        <w:t xml:space="preserve">Взыскать с фио, паспортные данные, зарегистрированной и проживающей по адресу: адрес, в пользу наименование организации, зарегистрированного по адресу: адрес, р/с 40802810707000010608, ИНН 290217488227, наименование организацииадрес, кор.счет №30101810100000000633, БИК телефон, ИНН/наименование организации 7707083893/312302001, наименование организации 1027700132195, государственную пошлину в размере сумма и понесенные расходы при подготовке искового заявления в размере сумма. </w:t>
      </w:r>
    </w:p>
    <w:p w:rsidR="00A77B3E">
      <w:r>
        <w:t>Решение может быть обжаловано в Кировский районный суд адрес через судебный участок № 52 Кировского судебного района адрес в месячный срок со дня его вынесения.</w:t>
      </w:r>
    </w:p>
    <w:p w:rsidR="00A77B3E">
      <w:r>
        <w:t xml:space="preserve">В соответствии с частью 4 статьи 199 ГПК РФ, мировой судья обязан составить мотивированное решение суда по рассмотренному им делу в случае поступления в течение трех дней от лиц участвующих в деле заявления о составлении мотивированного решения суда. </w:t>
      </w:r>
    </w:p>
    <w:p w:rsidR="00A77B3E">
      <w:r>
        <w:t xml:space="preserve"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/>
    <w:p w:rsidR="00A77B3E">
      <w:r>
        <w:t xml:space="preserve">         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