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   Дело №2-53-33/2017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>12 мая 2017 г.                                                                                              пгт. Кировское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Пащенко С.В.,</w:t>
      </w:r>
    </w:p>
    <w:p w:rsidR="00A77B3E">
      <w:r>
        <w:t xml:space="preserve"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заявлению наименование организации к Караметову Эмерасану Сейтмаметовичу о взыскании задолженности на основании договора цессии и судебных расходов,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ИП Винокуров Я.О. в дата обратился в суд с иском к </w:t>
      </w:r>
    </w:p>
    <w:p w:rsidR="00A77B3E">
      <w:r>
        <w:t xml:space="preserve">Караметову Э.С. о взыскании суммы задолженности, мотивируя требования тем, что дата между наименование организации и Караметовым Э.С. заключён договор микрозайма, согласно индивидуальных условий договора ответчику были предоставлены денежные средства в сумме сумма, что подтверждается распиской заёмщика от дата, сроком с дата </w:t>
      </w:r>
    </w:p>
    <w:p w:rsidR="00A77B3E">
      <w:r>
        <w:t xml:space="preserve">дата по дата под 549 процентов годовых, и со сроком возврата до </w:t>
      </w:r>
    </w:p>
    <w:p w:rsidR="00A77B3E">
      <w:r>
        <w:t>дата Принятые на себя обязательства ответчик не исполнил, сумму микрозайма и проценты в установленный договором срок не оплатил. дата между наименование организации и ИП Винокуров Я.О. заключён договор цессии, согласно условиям которого права требования по договору микрозайма, в том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Однако до настоящего времени ответчик в добровольном порядке сумму задолженности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по ставке 549 процентов годовых – сумма, проценты за пользование микрозаймом по ставке 915 процентов годовых – сумма, а также просит взыскать расходы по оплате государственной пошлины в сумме сумма и расходы по оплате юридических услуг в сумме сумма.</w:t>
      </w:r>
    </w:p>
    <w:p w:rsidR="00A77B3E">
      <w:r>
        <w:t>Истец в судебное заседание не явился, просит дело рассмотреть без его участия. Заявленные требования поддерживает в полном объёме, просит иск удовлетворить,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судебного заседания извещён надлежащим образом по месту регистрации, о причинах неявки суду не сообщил, рассмотреть дело в его отсутствие не просил.</w:t>
      </w:r>
    </w:p>
    <w:p w:rsidR="00A77B3E">
      <w:r>
        <w:t>В силу ст.233 ГПК Российской Федерации суд рассмотрел дело в порядке заочного производства.</w:t>
      </w:r>
    </w:p>
    <w:p w:rsidR="00A77B3E"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>
      <w:r>
        <w:t>Судом установлено, что дата между наименование организации  и Караметовым Э.С. был заключён в письменной форме договор микрозайма №АЯ047257 на сумму сумма, со сроком возврата до дата и выплатой 549 процентов годовых (л.д.7).</w:t>
      </w:r>
    </w:p>
    <w:p w:rsidR="00A77B3E">
      <w:r>
        <w:t>Факт получения Караметовым Э.С. денежных средств по договору микрозайма в сумме сумма подтверждается распиской от дата (л.д.9).</w:t>
      </w:r>
    </w:p>
    <w:p w:rsidR="00A77B3E"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>
      <w:r>
        <w:t>дата под 549 процентов годовых от суммы микрозайма (л.д.7).</w:t>
      </w:r>
    </w:p>
    <w:p w:rsidR="00A77B3E"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>
      <w:r>
        <w:t>2017 г. (л.д.7).</w:t>
      </w:r>
    </w:p>
    <w:p w:rsidR="00A77B3E">
      <w:r>
        <w:t>В соответствии с абз.3 п.4 индивидуальных условий договора микрозайма, в случае невозврата суммы микрозайма в установленный договором срок, проценты за пользование денежными средствами с первого дня просрочки начисляются в размере 915 процентов годовых от суммы микрозайма (л.д.7).</w:t>
      </w:r>
    </w:p>
    <w:p w:rsidR="00A77B3E">
      <w:r>
        <w:t>В силу ст.819 ГК Российской Федерации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уплатить проценты на неё.</w:t>
      </w:r>
    </w:p>
    <w:p w:rsidR="00A77B3E">
      <w:r>
        <w:t>Согласно ст.307 ГК Российской Федерации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A77B3E">
      <w:r>
        <w:t>В соответствии со ст.309 ГК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</w:t>
      </w:r>
    </w:p>
    <w:p w:rsidR="00A77B3E">
      <w:r>
        <w:t>Согласно ст.310 ГК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A77B3E">
      <w:r>
        <w:t>В силу ст.ст.809, 810 ГК Российской Федерации, если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>
      <w:r>
        <w:t>Согласно ст.382 ГК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>
      <w:r>
        <w:t>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>
      <w:r>
        <w:t>Как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имеющему статуса микрофинансовой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 оборот).</w:t>
      </w:r>
    </w:p>
    <w:p w:rsidR="00A77B3E">
      <w:r>
        <w:t xml:space="preserve">дата займодавец – наименование организации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микрозайма №АЯ047257 от дата в полном объёме, в том числе право на неуплаченные проценты и штрафные санкции, наименование организации </w:t>
      </w:r>
    </w:p>
    <w:p w:rsidR="00A77B3E">
      <w:r>
        <w:t>(л.д.13-15).</w:t>
      </w:r>
    </w:p>
    <w:p w:rsidR="00A77B3E">
      <w:r>
        <w:t>О состоявшейся в пользу ИП Винокуров Я.О. уступке права требования к ответчику Караметову Э.С., последний был уведомлён (л.д.11, 12).</w:t>
      </w:r>
    </w:p>
    <w:p w:rsidR="00A77B3E">
      <w:r>
        <w:t>До настоящего времени Караметов Э.С. не погасил задолженность в полном объёме.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что, в связи с не исполнением Караметовым Э.С. своих обязательств, образовалась задолженность, которая по состоянию на дата </w:t>
      </w:r>
    </w:p>
    <w:p w:rsidR="00A77B3E">
      <w:r>
        <w:t>2017 г. составила сумма, в том числе: сумма основного долга в размере сумма, проценты за пользование микрозаймом по ставке 549 процентов годовых в размере сумма, проценты – по ставке 915 процентов годовых в размере сумма.</w:t>
      </w:r>
    </w:p>
    <w:p w:rsidR="00A77B3E">
      <w:r>
        <w:t xml:space="preserve">Судом также установлено, что ИП Винокуров Я.О. обращался с досудебным требованием о погашении задолженности по договору микрозайма к ответчику Караметову Э.С. (л.д.11). </w:t>
      </w:r>
    </w:p>
    <w:p w:rsidR="00A77B3E">
      <w:r>
        <w:t xml:space="preserve">Таким образом, поскольку задолженность по договору микрозайма </w:t>
      </w:r>
    </w:p>
    <w:p w:rsidR="00A77B3E">
      <w:r>
        <w:t>№АЯ047257 от дата в добровольном порядке Караметовым Э.С. не погашена, с него в пользу истца следует взыскать задолженность по основному договору и проценты за пользование микрозаймом.</w:t>
      </w:r>
    </w:p>
    <w:p w:rsidR="00A77B3E">
      <w:r>
        <w:t>Расчёт задолженности истцом произведён верно.</w:t>
      </w:r>
    </w:p>
    <w:p w:rsidR="00A77B3E">
      <w:r>
        <w:t>Поскольку суд пришёл к выводу о необходимости удовлетворения исковых требований истца в полном объёме, то в порядке ст.98 ГПК Российской Федерации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ст.ст. 98, 194-198, 233-235 ГПК Российской Федерации, суд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к Караметову Эмерасану Сейтмаметовичу о взыскании задолженности на основании договора цессии и судебных расходов – удовлетворить.  </w:t>
      </w:r>
    </w:p>
    <w:p w:rsidR="00A77B3E">
      <w:r>
        <w:t xml:space="preserve">Взыскать с Караметова Эмерасана Сейтматетовича, паспортные данные, зарегистрированной по адресу: адрес, </w:t>
      </w:r>
    </w:p>
    <w:p w:rsidR="00A77B3E">
      <w:r>
        <w:t xml:space="preserve">адрес, в пользу наименование организации ИНН 245727893759, зарегистрированного по адресу: адрес, расчётный счёт 40802810807000000233, наименование банка: дополнительный офис №8592/72 Белгородского отделения №8592 наименование организацииадрес, корреспондентский счёт: 30101810100000000633, наименование организации: телефон, ИНН/наименование организации: 7707083893/312302001, наименование организации: 1027700132195, задолженность по договору микрозайма №АЯ047257 от дата в сумме сумма, из них: основной долг – сумма, проценты за пользование микрозаймом по ставке 549 процентов годовых за период времени с дата по дата  – в сумме сумма, проценты за пользование микрозаймом по ставке 915 процентов годовых за период времени с дата по дата – </w:t>
      </w:r>
    </w:p>
    <w:p w:rsidR="00A77B3E">
      <w:r>
        <w:t>в сумме сумма, а также расходы по оплате государственной пошлины в размере сумма и расходы за оказание юридических услуг в размере сумма, а всего взыскать сумма.</w:t>
      </w:r>
    </w:p>
    <w:p w:rsidR="00A77B3E">
      <w:r>
        <w:t>Заочное решение может быть пересмотрено судом, который его вынес, по письменному заявлению ответчика, поданному на протяжении семи дней со дня вручения ему копии этого решения.</w:t>
      </w:r>
    </w:p>
    <w:p w:rsidR="00A77B3E"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Председательствующий</w:t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