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2-54-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</w:t>
      </w:r>
      <w:r>
        <w:rPr>
          <w:rFonts w:ascii="Times New Roman" w:eastAsia="Times New Roman" w:hAnsi="Times New Roman" w:cs="Times New Roman"/>
          <w:sz w:val="27"/>
          <w:szCs w:val="27"/>
        </w:rPr>
        <w:t>1296-39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(вступительная и резолютивная части)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Шульге Н.Е.,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 </w:t>
      </w:r>
      <w:r>
        <w:rPr>
          <w:rFonts w:ascii="Times New Roman" w:eastAsia="Times New Roman" w:hAnsi="Times New Roman" w:cs="Times New Roman"/>
          <w:sz w:val="28"/>
          <w:szCs w:val="28"/>
        </w:rPr>
        <w:t>Агамамедова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истца: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ответчика адвоката Пискарева Д.А.,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Агамамедова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к Набиеву Александру </w:t>
      </w:r>
      <w:r>
        <w:rPr>
          <w:rFonts w:ascii="Times New Roman" w:eastAsia="Times New Roman" w:hAnsi="Times New Roman" w:cs="Times New Roman"/>
          <w:sz w:val="28"/>
          <w:szCs w:val="28"/>
        </w:rPr>
        <w:t>Саяфовичу</w:t>
      </w:r>
      <w:r>
        <w:rPr>
          <w:rFonts w:ascii="Times New Roman" w:eastAsia="Times New Roman" w:hAnsi="Times New Roman" w:cs="Times New Roman"/>
          <w:sz w:val="28"/>
          <w:szCs w:val="28"/>
        </w:rPr>
        <w:t>, третье лицо: Отделение № 4 МРЭО ГИБДД МВД по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права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на легковой автомобиль,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Агамамедова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к Набиеву Александру </w:t>
      </w:r>
      <w:r>
        <w:rPr>
          <w:rFonts w:ascii="Times New Roman" w:eastAsia="Times New Roman" w:hAnsi="Times New Roman" w:cs="Times New Roman"/>
          <w:sz w:val="28"/>
          <w:szCs w:val="28"/>
        </w:rPr>
        <w:t>Саяфовичу</w:t>
      </w:r>
      <w:r>
        <w:rPr>
          <w:rFonts w:ascii="Times New Roman" w:eastAsia="Times New Roman" w:hAnsi="Times New Roman" w:cs="Times New Roman"/>
          <w:sz w:val="28"/>
          <w:szCs w:val="28"/>
        </w:rPr>
        <w:t>, третье лицо: Отделение № 4 МРЭО ГИБДД МВД по Республике Крым о признании права собственности на легковой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</w:rPr>
        <w:t>Агамамедовым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Сергеем Владимировичем, </w:t>
      </w:r>
      <w:r>
        <w:rPr>
          <w:rStyle w:val="cat-ExternalSystemDefinedgrp-1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гражданином Российской Федерации, право собственности на автотранспортное средство: автомобиль марки </w:t>
      </w:r>
      <w:r>
        <w:rPr>
          <w:rStyle w:val="cat-CarMakeModelgrp-13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модель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RANSIT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тип ТС-легковой универсал, год выпуска 1991, шасси, рама, кузов № </w:t>
      </w:r>
      <w:r>
        <w:rPr>
          <w:rFonts w:ascii="Times New Roman" w:eastAsia="Times New Roman" w:hAnsi="Times New Roman" w:cs="Times New Roman"/>
          <w:sz w:val="28"/>
          <w:szCs w:val="28"/>
        </w:rPr>
        <w:t>WFOLXXGBVLMJ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29164, цвет белый, </w:t>
      </w:r>
      <w:r>
        <w:rPr>
          <w:rStyle w:val="cat-CarNumbergrp-14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7rplc-17">
    <w:name w:val="cat-ExternalSystemDefined grp-17 rplc-17"/>
    <w:basedOn w:val="DefaultParagraphFont"/>
  </w:style>
  <w:style w:type="character" w:customStyle="1" w:styleId="cat-PassportDatagrp-12rplc-18">
    <w:name w:val="cat-PassportData grp-12 rplc-18"/>
    <w:basedOn w:val="DefaultParagraphFont"/>
  </w:style>
  <w:style w:type="character" w:customStyle="1" w:styleId="cat-CarMakeModelgrp-13rplc-19">
    <w:name w:val="cat-CarMakeModel grp-13 rplc-19"/>
    <w:basedOn w:val="DefaultParagraphFont"/>
  </w:style>
  <w:style w:type="character" w:customStyle="1" w:styleId="cat-CarNumbergrp-14rplc-20">
    <w:name w:val="cat-CarNumber grp-1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