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2-54-12/2018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08 февраля 2018 года                                               пгт Красногвардейское</w:t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гражданское дело по иску Джанкойского межрайонного прокурора, выступающего в интересах территориального фонда обязательного медицинского страхования Республики Крым к Свищу Олегу Владимировичу о возмещении расходов, затраченных на лечение пострадавшего,  </w:t>
      </w:r>
    </w:p>
    <w:p w:rsidR="00A77B3E">
      <w:r>
        <w:t>РЕШИЛ:</w:t>
      </w:r>
    </w:p>
    <w:p w:rsidR="00A77B3E">
      <w:r>
        <w:t>Исковые требования Джанкойского межрайонного прокурора, выступающего в интересах территориального фонда обязательного медицинского страхования Республики Крым к Свищу Олегу Владимировичу о возмещении расходов, затраченных на лечение пострадавшего в размере 29796,36 рублей, - удовлетворить.</w:t>
      </w:r>
    </w:p>
    <w:p w:rsidR="00A77B3E">
      <w:r>
        <w:tab/>
        <w:t xml:space="preserve">Взыскать со Свища Олега Владимировича, паспортные данные, гражданина Российской Федерации, инвалида третьей группы, в пользу Территориального фонда обязательного медицинского страхования Республики Крым расходы, затраченные на лечение пострадавшей от преступления Черновой Людмилы Викторовны в размере 29796,36 рублей (двадцать девять тысяч семьсот девяносто шесть рублей 36 копеек). </w:t>
      </w:r>
    </w:p>
    <w:p w:rsidR="00A77B3E">
      <w:r>
        <w:t xml:space="preserve">        Взыскать со Свища Олега Владимировича, паспортные данные, гражданина Российской Федерации, инвалида третьей группы, государственную пошлину в размере 1093,89 рублей (одна тысяча девяносто три рубля 89 копеек). Данная сумма подлежит зачислению в соответствующий бюджет УФК по Республике Крым (МИФНС России  №1 по Республике Крым), номер счета получателя платежа 40101810335100010001, Банк получатель</w:t>
        <w:tab/>
        <w:t xml:space="preserve">Отделение по Республике Крым ЦБ РФ, БИК 043510001, КПП 910501001, ИНН 9105000029, ОКТМО 35620401, </w:t>
      </w:r>
    </w:p>
    <w:p w:rsidR="00A77B3E">
      <w:r>
        <w:t>Код бюджетной классификации (КБК) 18210803010011000110.</w:t>
      </w:r>
    </w:p>
    <w:p w:rsidR="00A77B3E"/>
    <w:p w:rsidR="00A77B3E">
      <w:r>
        <w:t xml:space="preserve"> 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ab/>
        <w:t>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В случае подачи такого заявления лица, участвующие в деле, их представители могут ознакомиться с мотивированным решением суда по истечении трех дней с момента подачи такого заявления. </w:t>
      </w:r>
    </w:p>
    <w:p w:rsidR="00A77B3E">
      <w: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>
      <w:r>
        <w:t xml:space="preserve">      </w:t>
      </w:r>
    </w:p>
    <w:p w:rsidR="00A77B3E">
      <w:r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