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 апреля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язговой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открытом судебном заседании гражданское дело по иску Веревкиной Татьяны Васильевны к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Петровской Ирины Станиславовны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№ 3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 февраля 2016 года, третье лицо: Общество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организация «</w:t>
      </w:r>
      <w:r>
        <w:rPr>
          <w:rFonts w:ascii="Times New Roman" w:eastAsia="Times New Roman" w:hAnsi="Times New Roman" w:cs="Times New Roman"/>
          <w:sz w:val="28"/>
          <w:szCs w:val="28"/>
        </w:rPr>
        <w:t>Микрозайм»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>Веревкиной Татьяны Васильевны к Петровской Ирины Станиславовны о взыскании задолженности по договору займа № 34-198 от 26 февраля 2016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размере: суммы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4500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рублей; процентов за пользование займом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.2016 года в размере 18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 штрафную неустойку за нарушение сроков возврата основного долга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1269,07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 </w:t>
      </w:r>
      <w:r>
        <w:rPr>
          <w:rFonts w:ascii="Times New Roman" w:eastAsia="Times New Roman" w:hAnsi="Times New Roman" w:cs="Times New Roman"/>
          <w:sz w:val="28"/>
          <w:szCs w:val="28"/>
        </w:rPr>
        <w:t>штрафную неустойку за нарушение сроков возврата основного долга по ключевой ставке ЦБ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начиная с 25.12.2018 года по день фактического платежа суммы основного долга,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 частично.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Петровской Ирины Станиславовны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гражданки Российской Федерации, в пользу Веревкиной Татьяны Васильевны задолженность по договору займа № 3</w:t>
      </w:r>
      <w:r>
        <w:rPr>
          <w:rFonts w:ascii="Times New Roman" w:eastAsia="Times New Roman" w:hAnsi="Times New Roman" w:cs="Times New Roman"/>
          <w:sz w:val="28"/>
          <w:szCs w:val="28"/>
        </w:rPr>
        <w:t>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 2016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размере: суммы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4500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,00 рублей;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в размере 160,00 рублей (1440руб.-% по договору - 1280руб. % оплаченные ответчиком проценты по квитанции);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проценты, за пользование займом, исходя из рассчитанной Банком России средневзвешенной процентной ставки (20.67% годовых) по кредитам, предоставляемых кредитными организациями физическим лицам в рублях на срок свыше одного года,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февраль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2836,83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– </w:t>
      </w:r>
      <w:r>
        <w:rPr>
          <w:rFonts w:ascii="Times New Roman" w:eastAsia="Times New Roman" w:hAnsi="Times New Roman" w:cs="Times New Roman"/>
          <w:sz w:val="28"/>
          <w:szCs w:val="28"/>
        </w:rPr>
        <w:t>7496,83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семь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четыреста девяносто шесть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йки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Петровской Ирины Станиславовны, </w:t>
      </w:r>
      <w:r>
        <w:rPr>
          <w:rStyle w:val="cat-PassportDatagrp-28rplc-3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Веревкиной Татьяны Васильевны проценты в размере, определяемом ключевой ставкой Банка России, действующей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соответствующий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.2019 года по день уплаты суммы этих сре</w:t>
      </w:r>
      <w:r>
        <w:rPr>
          <w:rFonts w:ascii="Times New Roman" w:eastAsia="Times New Roman" w:hAnsi="Times New Roman" w:cs="Times New Roman"/>
          <w:sz w:val="28"/>
          <w:szCs w:val="28"/>
        </w:rPr>
        <w:t>дств кр</w:t>
      </w:r>
      <w:r>
        <w:rPr>
          <w:rFonts w:ascii="Times New Roman" w:eastAsia="Times New Roman" w:hAnsi="Times New Roman" w:cs="Times New Roman"/>
          <w:sz w:val="28"/>
          <w:szCs w:val="28"/>
        </w:rPr>
        <w:t>едитору.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остальных исковых требований - отказать.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Петровской Ирины Станиславовны, </w:t>
      </w:r>
      <w:r>
        <w:rPr>
          <w:rStyle w:val="cat-PassportDatagrp-28rplc-3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гражданки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 государственную пошлину в размере 400,00 руб. (четыреста рублей 00 копеек) в соответствующий бюджет УФК по Республике Крым (МИФНС России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№1 по Республике Крым), номер счета получателя платежа 40101810335100010001, Банк получатель Отделение по Республике Крым ЦБ РФ, БИК 043510001, КПП 910501001, ИНН 9105000029</w:t>
      </w:r>
      <w:r>
        <w:rPr>
          <w:rFonts w:ascii="Times New Roman" w:eastAsia="Times New Roman" w:hAnsi="Times New Roman" w:cs="Times New Roman"/>
          <w:sz w:val="28"/>
          <w:szCs w:val="28"/>
        </w:rPr>
        <w:t>, ОКТМО 35620401, Код бюджетной классификации (КБК) 18210803010011000110.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</w:t>
      </w:r>
      <w:r>
        <w:rPr>
          <w:rFonts w:ascii="Times New Roman" w:eastAsia="Times New Roman" w:hAnsi="Times New Roman" w:cs="Times New Roman"/>
          <w:sz w:val="28"/>
          <w:szCs w:val="28"/>
        </w:rPr>
        <w:t>ики Крым путём подачи апелляционной жалобы через судебный участок № 54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8rplc-22">
    <w:name w:val="cat-PassportData grp-28 rplc-22"/>
    <w:basedOn w:val="DefaultParagraphFont"/>
  </w:style>
  <w:style w:type="character" w:customStyle="1" w:styleId="cat-PassportDatagrp-28rplc-34">
    <w:name w:val="cat-PassportData grp-28 rplc-34"/>
    <w:basedOn w:val="DefaultParagraphFont"/>
  </w:style>
  <w:style w:type="character" w:customStyle="1" w:styleId="cat-PassportDatagrp-28rplc-38">
    <w:name w:val="cat-PassportData grp-28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