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0B2F" w:rsidP="00310B2F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Дело № 2-54-78/2024</w:t>
      </w:r>
    </w:p>
    <w:p w:rsidR="00310B2F" w:rsidP="00310B2F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91</w:t>
      </w:r>
      <w:r>
        <w:rPr>
          <w:rFonts w:ascii="Times New Roman" w:eastAsia="Times New Roman" w:hAnsi="Times New Roman"/>
          <w:sz w:val="27"/>
          <w:szCs w:val="27"/>
          <w:lang w:val="en-US" w:eastAsia="ru-RU"/>
        </w:rPr>
        <w:t>MS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0054-01-2024-000135-94</w:t>
      </w:r>
    </w:p>
    <w:p w:rsidR="00310B2F" w:rsidP="00310B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310B2F" w:rsidP="00310B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ИМЕНЕМ РОССИЙСКОЙ ФЕДЕРАЦИИ</w:t>
      </w:r>
    </w:p>
    <w:p w:rsidR="00310B2F" w:rsidP="00310B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(вводная и резолютивная части)</w:t>
      </w:r>
    </w:p>
    <w:p w:rsidR="00310B2F" w:rsidP="00310B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B2F" w:rsidP="00310B2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 февраля 2024 года                                             пгт. Красногвардейское</w:t>
      </w:r>
    </w:p>
    <w:p w:rsidR="00310B2F" w:rsidP="00310B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B2F" w:rsidP="00310B2F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>
        <w:rPr>
          <w:rFonts w:ascii="Times New Roman" w:hAnsi="Times New Roman"/>
          <w:sz w:val="27"/>
          <w:szCs w:val="27"/>
          <w:lang w:eastAsia="ru-RU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 w:rsidR="00310B2F" w:rsidP="00310B2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при секретаре Козиренко С.В.,</w:t>
      </w:r>
    </w:p>
    <w:p w:rsidR="00310B2F" w:rsidP="00310B2F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рассмотрев в открытом судебном заседании в зале судебного участка гражданское дело по иску Общества с ограниченн</w:t>
      </w:r>
      <w:r>
        <w:rPr>
          <w:rFonts w:ascii="Times New Roman" w:hAnsi="Times New Roman"/>
          <w:sz w:val="28"/>
          <w:szCs w:val="28"/>
          <w:lang w:eastAsia="ru-RU"/>
        </w:rPr>
        <w:t>ой ответственностью «НАИМЕНОВАНИЕ</w:t>
      </w:r>
      <w:r>
        <w:rPr>
          <w:rFonts w:ascii="Times New Roman" w:hAnsi="Times New Roman"/>
          <w:sz w:val="28"/>
          <w:szCs w:val="28"/>
          <w:lang w:eastAsia="ru-RU"/>
        </w:rPr>
        <w:t>» к ФИО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о взыскании ущерба в порядке суброгации размере 19665,00 рублей,   </w:t>
      </w:r>
    </w:p>
    <w:p w:rsidR="00310B2F" w:rsidP="00310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310B2F" w:rsidP="00310B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Pr="00310B2F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310B2F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10B2F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ущерба в порядке суброгации размере 19665,00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 также судебных расходов, связанных с уплатой государственной пошлины в размере 786,60 рулей,  - удовлетворить.</w:t>
      </w:r>
    </w:p>
    <w:p w:rsidR="00214A08" w:rsidP="00310B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Взыскать с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ДАННЫЕ О ЛИЧНОСТИ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пользу </w:t>
      </w:r>
      <w:r w:rsidRPr="00214A08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214A08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(РЕКВИЗИТЫ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в порядке суброгации денежные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средства в размере 19665,00 рублей (в результате ДТП, которое произошло 22.06.2021 года между ФИО1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ФИО2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 А также судебные расходы, связанные с оплатой государственной пошлины в размере 786,60 рубле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(семьсот восемьдесят шесть рублей 60 копеек).</w:t>
      </w:r>
    </w:p>
    <w:p w:rsidR="00214A08" w:rsidP="00310B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310B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Решение суда в части взыскания денежных средств в размере 19665,00 рублей не подлежит исполнению, в виду добровольной оплаты ответчиком 12.02.2024 года денежной суммы в размере 19665,00 рублей, что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одтверждается квитанцией о перечислении (квитанция № 529120220248 от 12.02.2024 года).</w:t>
      </w:r>
    </w:p>
    <w:p w:rsidR="00310B2F" w:rsidP="00214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 w:rsidR="00310B2F" w:rsidP="00310B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Лица, участвующие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деле, их представители имеют право подать заявление о составлении мотивированного решения суда.</w:t>
      </w:r>
    </w:p>
    <w:p w:rsidR="00310B2F" w:rsidP="00310B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Мотивированное решение суда изготавливается в случае поступления от лиц, участвующих в деле, их представителей заявления о составлении мотивированно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решения суда, которое может быть подано:</w:t>
      </w:r>
    </w:p>
    <w:p w:rsidR="00310B2F" w:rsidP="00310B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10B2F" w:rsidP="00310B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пятнадцати дней со дня объ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10B2F" w:rsidP="00310B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Мировой судья составляет мотивированное решение суда в течение пяти дней со дня поступления от лиц, участвующих в 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е, их представителей заявления о составлении мотивированного решения суда.</w:t>
      </w:r>
    </w:p>
    <w:p w:rsidR="00310B2F" w:rsidP="00310B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B2F" w:rsidP="00310B2F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Мировой судья:                                                  И.В. Чернецкая</w:t>
      </w:r>
    </w:p>
    <w:p w:rsidR="00494001"/>
    <w:sectPr w:rsidSect="00214A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EF"/>
    <w:rsid w:val="00214A08"/>
    <w:rsid w:val="00310B2F"/>
    <w:rsid w:val="00456C52"/>
    <w:rsid w:val="00494001"/>
    <w:rsid w:val="005D61EF"/>
    <w:rsid w:val="00A061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B2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