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280" w:after="28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истца </w:t>
      </w:r>
      <w:r>
        <w:rPr>
          <w:rFonts w:ascii="Times New Roman" w:eastAsia="Times New Roman" w:hAnsi="Times New Roman" w:cs="Times New Roman"/>
          <w:sz w:val="28"/>
          <w:szCs w:val="28"/>
        </w:rPr>
        <w:t>Плешковой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труда и социальной защиты населения Администрации Красногвардейского района Республики Крым к </w:t>
      </w:r>
      <w:r>
        <w:rPr>
          <w:rFonts w:ascii="Times New Roman" w:eastAsia="Times New Roman" w:hAnsi="Times New Roman" w:cs="Times New Roman"/>
          <w:sz w:val="28"/>
          <w:szCs w:val="28"/>
        </w:rPr>
        <w:t>Мищишиной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Людмиле Васильевне взыскании неосновательно полученных ежемесячных денежных выплат, треть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 Государственное казенное учреждение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– Управление Пенсионного фонда Российской Федерации в Джанкойском районе Республики Крым (межрайонное)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194-199 ГПК РФ, мировой судья</w:t>
      </w:r>
    </w:p>
    <w:p>
      <w:pPr>
        <w:spacing w:before="280" w:after="2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Департамента труда и социальной защиты населения администрации Красногвардейского района Республики Крым к </w:t>
      </w:r>
      <w:r>
        <w:rPr>
          <w:rFonts w:ascii="Times New Roman" w:eastAsia="Times New Roman" w:hAnsi="Times New Roman" w:cs="Times New Roman"/>
          <w:sz w:val="28"/>
          <w:szCs w:val="28"/>
        </w:rPr>
        <w:t>Мищишиной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Людмиле Васильевне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излишне выплаченной ежемесячной денежной выплаты,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Мищишиной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Топлы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гражданки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инвалида 2 группы, в пользу Департамента труда и социальной защиты населения администрации Красногвардейского района Республики Крым, расположенного по адресу: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Красногвардейский район, Республика Крым, сумму излишне выплаченной ежемесячной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01.0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5500</w:t>
      </w:r>
      <w:r>
        <w:rPr>
          <w:rFonts w:ascii="Times New Roman" w:eastAsia="Times New Roman" w:hAnsi="Times New Roman" w:cs="Times New Roman"/>
          <w:sz w:val="28"/>
          <w:szCs w:val="28"/>
        </w:rPr>
        <w:t>,00 рублей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пять тысяч пятьсот </w:t>
      </w:r>
      <w:r>
        <w:rPr>
          <w:rFonts w:ascii="Times New Roman" w:eastAsia="Times New Roman" w:hAnsi="Times New Roman" w:cs="Times New Roman"/>
          <w:sz w:val="28"/>
          <w:szCs w:val="28"/>
        </w:rPr>
        <w:t>рублей 00 копеек).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4" w:lineRule="auto"/>
        <w:jc w:val="both"/>
        <w:rPr>
          <w:sz w:val="28"/>
          <w:szCs w:val="28"/>
        </w:rPr>
      </w:pPr>
    </w:p>
    <w:p>
      <w:pPr>
        <w:spacing w:before="0" w:after="160" w:line="254" w:lineRule="auto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15">
    <w:name w:val="cat-PassportData grp-18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5rplc-18">
    <w:name w:val="cat-Address grp-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