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3DF4" w:rsidRPr="003052D2" w:rsidP="002A3DF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Дело № 2-54-127/2026</w:t>
      </w:r>
    </w:p>
    <w:p w:rsidR="002A3DF4" w:rsidRPr="003052D2" w:rsidP="002A3DF4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3052D2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0007-01-2025-003838-28</w:t>
      </w:r>
    </w:p>
    <w:p w:rsidR="002A3DF4" w:rsidRPr="003052D2" w:rsidP="002A3D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A3DF4" w:rsidRPr="003052D2" w:rsidP="002A3D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ЗАОЧНОЕ РЕШЕНИЕ</w:t>
      </w:r>
    </w:p>
    <w:p w:rsidR="002A3DF4" w:rsidRPr="003052D2" w:rsidP="002A3DF4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2A3DF4" w:rsidRPr="003052D2" w:rsidP="002A3DF4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2A3DF4" w:rsidRPr="003052D2" w:rsidP="002A3DF4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A3DF4" w:rsidRPr="003052D2" w:rsidP="002A3DF4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12 марта 2026 года                                               пгт Красногвардейское</w:t>
      </w:r>
    </w:p>
    <w:p w:rsidR="002A3DF4" w:rsidRPr="003052D2" w:rsidP="002A3DF4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A3DF4" w:rsidRPr="003052D2" w:rsidP="002A3DF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 w:rsidRPr="003052D2"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2A3DF4" w:rsidRPr="003052D2" w:rsidP="002A3DF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2D2">
        <w:rPr>
          <w:rFonts w:ascii="Times New Roman" w:hAnsi="Times New Roman"/>
          <w:sz w:val="27"/>
          <w:szCs w:val="27"/>
          <w:lang w:eastAsia="ru-RU"/>
        </w:rPr>
        <w:t>при секретаре Козиренко С.В.,</w:t>
      </w:r>
    </w:p>
    <w:p w:rsidR="002A3DF4" w:rsidRPr="003052D2" w:rsidP="002A3DF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2A3DF4" w:rsidRPr="003052D2" w:rsidP="002A3DF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2D2"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</w:t>
      </w:r>
      <w:r w:rsidRPr="003052D2">
        <w:rPr>
          <w:rFonts w:ascii="Times New Roman" w:hAnsi="Times New Roman"/>
          <w:sz w:val="27"/>
          <w:szCs w:val="27"/>
          <w:lang w:eastAsia="ru-RU"/>
        </w:rPr>
        <w:t>енностью Микрокредитной компании «</w:t>
      </w:r>
      <w:r>
        <w:rPr>
          <w:rFonts w:ascii="Times New Roman" w:hAnsi="Times New Roman"/>
          <w:sz w:val="27"/>
          <w:szCs w:val="27"/>
          <w:lang w:eastAsia="ru-RU"/>
        </w:rPr>
        <w:t>НАИМЕНОВАНИЕ</w:t>
      </w:r>
      <w:r w:rsidRPr="003052D2">
        <w:rPr>
          <w:rFonts w:ascii="Times New Roman" w:hAnsi="Times New Roman"/>
          <w:sz w:val="27"/>
          <w:szCs w:val="27"/>
          <w:lang w:eastAsia="ru-RU"/>
        </w:rPr>
        <w:t xml:space="preserve">» к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Pr="003052D2"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по договору займа и процентов по нему,   </w:t>
      </w:r>
    </w:p>
    <w:p w:rsidR="002A3DF4" w:rsidRPr="003052D2" w:rsidP="002A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 w:rsidRPr="003052D2"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2A3DF4" w:rsidRPr="003052D2" w:rsidP="002A3D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Исковые требования Общества с ограниченной ответственностью Микрокредитной компании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» 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по договору займа и процентов по нему, - удовлетворить.</w:t>
      </w:r>
    </w:p>
    <w:p w:rsidR="002A3DF4" w:rsidRPr="003052D2" w:rsidP="002A3DF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Взыскать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ДАННЫЕ О ЛИЧНОСТИ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, в пользу Общества с ограниченной ответственностью Микрокредитной компании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» (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РЕКВИЗИТЫ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) задолженность по договору займа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от 25.01.2024 года в размере 6243,72 рублей, из них: 3000,00</w:t>
      </w:r>
      <w:r w:rsidRPr="003052D2" w:rsid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рублей сумма основного долга; </w:t>
      </w:r>
      <w:r w:rsidRPr="003052D2" w:rsid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2999,10 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рублей -  проценты за пользо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вание де</w:t>
      </w:r>
      <w:r w:rsidRPr="003052D2" w:rsidR="003052D2">
        <w:rPr>
          <w:rFonts w:ascii="Times New Roman" w:eastAsia="Times New Roman" w:hAnsi="Times New Roman"/>
          <w:sz w:val="27"/>
          <w:szCs w:val="27"/>
          <w:lang w:eastAsia="ru-RU"/>
        </w:rPr>
        <w:t>нежными средствами по договору; 244,62 – пени, а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также взыскать судебные издержки, связанные с оплатой государственной пошлины в размере 4000,00 рублей, а всего взыскать </w:t>
      </w:r>
      <w:r w:rsidRPr="003052D2" w:rsidR="003052D2">
        <w:rPr>
          <w:rFonts w:ascii="Times New Roman" w:eastAsia="Times New Roman" w:hAnsi="Times New Roman"/>
          <w:sz w:val="27"/>
          <w:szCs w:val="27"/>
          <w:lang w:eastAsia="ru-RU"/>
        </w:rPr>
        <w:t>10243,72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(</w:t>
      </w:r>
      <w:r w:rsidRPr="003052D2" w:rsidR="003052D2">
        <w:rPr>
          <w:rFonts w:ascii="Times New Roman" w:eastAsia="Times New Roman" w:hAnsi="Times New Roman"/>
          <w:sz w:val="27"/>
          <w:szCs w:val="27"/>
          <w:lang w:eastAsia="ru-RU"/>
        </w:rPr>
        <w:t>десять тысяч двести сорок три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</w:t>
      </w:r>
      <w:r w:rsidRPr="003052D2" w:rsidR="003052D2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052D2" w:rsidR="003052D2">
        <w:rPr>
          <w:rFonts w:ascii="Times New Roman" w:eastAsia="Times New Roman" w:hAnsi="Times New Roman"/>
          <w:sz w:val="27"/>
          <w:szCs w:val="27"/>
          <w:lang w:eastAsia="ru-RU"/>
        </w:rPr>
        <w:t>72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копе</w:t>
      </w:r>
      <w:r w:rsidRPr="003052D2" w:rsidR="003052D2">
        <w:rPr>
          <w:rFonts w:ascii="Times New Roman" w:eastAsia="Times New Roman" w:hAnsi="Times New Roman"/>
          <w:sz w:val="27"/>
          <w:szCs w:val="27"/>
          <w:lang w:eastAsia="ru-RU"/>
        </w:rPr>
        <w:t>йки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).</w:t>
      </w:r>
    </w:p>
    <w:p w:rsidR="002A3DF4" w:rsidRPr="003052D2" w:rsidP="002A3DF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</w:p>
    <w:p w:rsidR="002A3DF4" w:rsidRPr="003052D2" w:rsidP="002A3DF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A3DF4" w:rsidRPr="003052D2" w:rsidP="002A3DF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Заявление об отмене заочного решения облагается государственной пошлиной.</w:t>
      </w:r>
    </w:p>
    <w:p w:rsidR="002A3DF4" w:rsidRPr="003052D2" w:rsidP="002A3DF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A3DF4" w:rsidRPr="003052D2" w:rsidP="002A3DF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Иными лицами, участвующими в деле, а также 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A3DF4" w:rsidRPr="003052D2" w:rsidP="002A3DF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Решение может быть обжаловано в Красногвардейский районный суд Республики К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рым путём подачи апелляционной жалобы через судебный участок № 54 Красногвардейского судебного района Республики Крым.</w:t>
      </w:r>
    </w:p>
    <w:p w:rsidR="002A3DF4" w:rsidRPr="003052D2" w:rsidP="002A3DF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2A3DF4" w:rsidRPr="003052D2" w:rsidP="002A3DF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Мотив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A3DF4" w:rsidRPr="003052D2" w:rsidP="002A3DF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трех дней со дня объявления резолютивной части ре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шения суда, если лица, участвующие в деле, их представители присутствовали в судебном заседании;</w:t>
      </w:r>
    </w:p>
    <w:p w:rsidR="002A3DF4" w:rsidRPr="003052D2" w:rsidP="002A3DF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бном заседании.</w:t>
      </w:r>
    </w:p>
    <w:p w:rsidR="002A3DF4" w:rsidRPr="003052D2" w:rsidP="002A3DF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A3DF4" w:rsidRPr="003052D2" w:rsidP="002A3DF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A3DF4" w:rsidRPr="003052D2" w:rsidP="002A3DF4">
      <w:pPr>
        <w:spacing w:after="0" w:line="240" w:lineRule="auto"/>
        <w:jc w:val="both"/>
        <w:rPr>
          <w:rFonts w:ascii="Times New Roman" w:eastAsia="Newton-Regular" w:hAnsi="Times New Roman"/>
          <w:sz w:val="27"/>
          <w:szCs w:val="27"/>
          <w:lang w:eastAsia="ru-RU"/>
        </w:rPr>
      </w:pP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судья:                      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</w:t>
      </w:r>
      <w:r w:rsidRPr="003052D2" w:rsidR="003052D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</w:t>
      </w:r>
      <w:r w:rsidRPr="003052D2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p w:rsidR="002A3DF4" w:rsidRPr="003052D2" w:rsidP="002A3DF4">
      <w:pPr>
        <w:spacing w:after="0" w:line="240" w:lineRule="auto"/>
        <w:jc w:val="both"/>
        <w:rPr>
          <w:sz w:val="27"/>
          <w:szCs w:val="27"/>
        </w:rPr>
      </w:pPr>
    </w:p>
    <w:p w:rsidR="002A3DF4" w:rsidRPr="003052D2" w:rsidP="002A3DF4">
      <w:pPr>
        <w:rPr>
          <w:sz w:val="27"/>
          <w:szCs w:val="27"/>
        </w:rPr>
      </w:pPr>
    </w:p>
    <w:p w:rsidR="002A3DF4" w:rsidRPr="003052D2" w:rsidP="002A3DF4">
      <w:pPr>
        <w:rPr>
          <w:sz w:val="27"/>
          <w:szCs w:val="27"/>
        </w:rPr>
      </w:pPr>
    </w:p>
    <w:p w:rsidR="002A3DF4" w:rsidRPr="003052D2" w:rsidP="002A3DF4">
      <w:pPr>
        <w:rPr>
          <w:sz w:val="27"/>
          <w:szCs w:val="27"/>
        </w:rPr>
      </w:pPr>
    </w:p>
    <w:p w:rsidR="001749AD" w:rsidRPr="003052D2">
      <w:pPr>
        <w:rPr>
          <w:sz w:val="27"/>
          <w:szCs w:val="27"/>
        </w:rPr>
      </w:pPr>
    </w:p>
    <w:sectPr w:rsidSect="003052D2">
      <w:pgSz w:w="11906" w:h="16838"/>
      <w:pgMar w:top="567" w:right="851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D4"/>
    <w:rsid w:val="001749AD"/>
    <w:rsid w:val="002A3DF4"/>
    <w:rsid w:val="003052D2"/>
    <w:rsid w:val="008C1FD4"/>
    <w:rsid w:val="009F2C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D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7C992-1963-43D7-8E81-6072CC41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