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BC2" w:rsidRPr="00604A3C" w:rsidP="00762B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Дело № 2-54-428/2024</w:t>
      </w:r>
    </w:p>
    <w:p w:rsidR="00762BC2" w:rsidRPr="00604A3C" w:rsidP="00762B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604A3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0054-01-2024-000690-78</w:t>
      </w:r>
    </w:p>
    <w:p w:rsidR="00762BC2" w:rsidRPr="00604A3C" w:rsidP="00762B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62BC2" w:rsidRPr="00604A3C" w:rsidP="00762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62BC2" w:rsidRPr="00604A3C" w:rsidP="00762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762BC2" w:rsidRPr="00604A3C" w:rsidP="00762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BC2" w:rsidRPr="00604A3C" w:rsidP="00762B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27 мая 2024 года                                               пгт Красногвардейское</w:t>
      </w:r>
    </w:p>
    <w:p w:rsidR="00762BC2" w:rsidRPr="00604A3C" w:rsidP="00762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BC2" w:rsidRPr="00604A3C" w:rsidP="0076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604A3C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</w:t>
      </w:r>
      <w:r w:rsidRPr="00604A3C">
        <w:rPr>
          <w:rFonts w:ascii="Times New Roman" w:hAnsi="Times New Roman"/>
          <w:sz w:val="28"/>
          <w:szCs w:val="28"/>
          <w:lang w:eastAsia="ru-RU"/>
        </w:rPr>
        <w:t xml:space="preserve">Красногвардейского судебного района Республики Крым Чернецкая И.В., </w:t>
      </w:r>
    </w:p>
    <w:p w:rsidR="00762BC2" w:rsidRPr="00604A3C" w:rsidP="0076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A3C"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762BC2" w:rsidRPr="00604A3C" w:rsidP="0076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A3C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Индивидуального предпринимателя ФИО</w:t>
      </w:r>
      <w:r w:rsidRPr="00604A3C">
        <w:rPr>
          <w:rFonts w:ascii="Times New Roman" w:hAnsi="Times New Roman"/>
          <w:sz w:val="28"/>
          <w:szCs w:val="28"/>
          <w:lang w:eastAsia="ru-RU"/>
        </w:rPr>
        <w:t>1</w:t>
      </w:r>
      <w:r w:rsidRPr="00604A3C">
        <w:rPr>
          <w:rFonts w:ascii="Times New Roman" w:hAnsi="Times New Roman"/>
          <w:sz w:val="28"/>
          <w:szCs w:val="28"/>
          <w:lang w:eastAsia="ru-RU"/>
        </w:rPr>
        <w:t xml:space="preserve"> к ФИО2</w:t>
      </w:r>
      <w:r w:rsidRPr="00604A3C">
        <w:rPr>
          <w:rFonts w:ascii="Times New Roman" w:hAnsi="Times New Roman"/>
          <w:sz w:val="28"/>
          <w:szCs w:val="28"/>
          <w:lang w:eastAsia="ru-RU"/>
        </w:rPr>
        <w:t>, о взыскании процентов за неправомерное удержание денежных средств за период с 16.08.2018 года по 18.01.2024 года в размере 4577,87 рублей, судебные расходы, связанные с оплатой государственной пошлины в размере 400,00 рублей, и юридиче</w:t>
      </w:r>
      <w:r w:rsidRPr="00604A3C">
        <w:rPr>
          <w:rFonts w:ascii="Times New Roman" w:hAnsi="Times New Roman"/>
          <w:sz w:val="28"/>
          <w:szCs w:val="28"/>
          <w:lang w:eastAsia="ru-RU"/>
        </w:rPr>
        <w:t>ских услуг в размере 7000,00 рублей, третьи лица: ООО «НАИМЕНОВАНИЕ</w:t>
      </w:r>
      <w:r w:rsidRPr="00604A3C">
        <w:rPr>
          <w:rFonts w:ascii="Times New Roman" w:hAnsi="Times New Roman"/>
          <w:sz w:val="28"/>
          <w:szCs w:val="28"/>
          <w:lang w:eastAsia="ru-RU"/>
        </w:rPr>
        <w:t xml:space="preserve">» и ОСП по Красногвардейскому району ГУ ФССП Республики Крым и г. Севастополя, </w:t>
      </w:r>
    </w:p>
    <w:p w:rsidR="00762BC2" w:rsidRPr="00604A3C" w:rsidP="00762BC2">
      <w:pPr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604A3C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762BC2" w:rsidRPr="00604A3C" w:rsidP="00762B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 ФИО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ФИО2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, о взыскании процентов за неправомерное удержание денежных средств за период с 16.08.2018 года по 18.01.2024 года в размере 4577,87 рублей, судебные расходы, связанные с оплатой государственной пошлины в размере 400,00 рублей, и юридических услуг в р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азмере 7000,00 рублей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 частично.</w:t>
      </w:r>
    </w:p>
    <w:p w:rsidR="000E1246" w:rsidRPr="00604A3C" w:rsidP="00762B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Взыскать с ФИО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4A3C">
        <w:rPr>
          <w:rFonts w:ascii="Times New Roman" w:hAnsi="Times New Roman"/>
          <w:b/>
          <w:sz w:val="27"/>
          <w:szCs w:val="27"/>
        </w:rPr>
        <w:t>ДАННЫЕ О ЛИЧНОСТИ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, в пользу Индивидуального предпринимателя ФИО1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, ДАТА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Pr="00604A3C" w:rsidR="004C0B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604A3C" w:rsidR="004C0B2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проценты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за период с 10.09.2018 года по 02.08.2023 года (с даты вступления судебного приказа в законную силу до дня фактического платежа по исполнительному производству) в размере 1039,00 рублей (с учетом д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ействия мораторий), предусмотренные ч. 1 ст. 395 ГК РФ за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уклонени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возврата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 - основного долга по договору микрозайма, взысканного по судебному приказу на сумму долга 4000,00 рублей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; судебные издержки, связанные с оплатой государственной пошлины, пропорционально удовлетворенным исковым требованиям (22%) в размере 88,00 рублей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а также судебные расходы, связанные с оплатой юридических услуг в размере 2000,00 рублей, а всего взыскать 3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127,00 рублей (три тысячи сто двадцать семь рублей 00 копеек).</w:t>
      </w:r>
    </w:p>
    <w:p w:rsidR="00762BC2" w:rsidRPr="00604A3C" w:rsidP="00762B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осталь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ной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части тр</w:t>
      </w:r>
      <w:r w:rsidRPr="00604A3C" w:rsidR="004C0B2C">
        <w:rPr>
          <w:rFonts w:ascii="Times New Roman" w:eastAsia="Times New Roman" w:hAnsi="Times New Roman"/>
          <w:sz w:val="28"/>
          <w:szCs w:val="28"/>
          <w:lang w:eastAsia="ru-RU"/>
        </w:rPr>
        <w:t>ебований отказать.</w:t>
      </w:r>
    </w:p>
    <w:p w:rsidR="00762BC2" w:rsidRPr="00604A3C" w:rsidP="004C0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4 Красногвардейского судебного района Республики Крым в течение месяца со дня его принятия.</w:t>
      </w:r>
    </w:p>
    <w:p w:rsidR="00762BC2" w:rsidRPr="00604A3C" w:rsidP="00762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762BC2" w:rsidRPr="00604A3C" w:rsidP="00762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62BC2" w:rsidRPr="00604A3C" w:rsidP="00762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ивной части решения суда, если лица, участвующие в деле, их представители присутствовали в судебном заседании;</w:t>
      </w:r>
    </w:p>
    <w:p w:rsidR="00762BC2" w:rsidRPr="00604A3C" w:rsidP="00762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>твовали в судебном заседании.</w:t>
      </w:r>
    </w:p>
    <w:p w:rsidR="00762BC2" w:rsidRPr="00604A3C" w:rsidP="00762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2BC2" w:rsidRPr="00604A3C" w:rsidP="00762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BC2" w:rsidRPr="00604A3C" w:rsidP="00762BC2">
      <w:pPr>
        <w:spacing w:after="0" w:line="240" w:lineRule="auto"/>
        <w:jc w:val="both"/>
      </w:pP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</w:t>
      </w:r>
      <w:r w:rsidRPr="00604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И.В. Чернецкая</w:t>
      </w:r>
    </w:p>
    <w:p w:rsidR="00762BC2" w:rsidRPr="00604A3C" w:rsidP="00762BC2"/>
    <w:p w:rsidR="00370AE9" w:rsidRPr="00604A3C"/>
    <w:sectPr w:rsidSect="004C0B2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A1"/>
    <w:rsid w:val="000E1246"/>
    <w:rsid w:val="002030A1"/>
    <w:rsid w:val="00370AE9"/>
    <w:rsid w:val="004C0B2C"/>
    <w:rsid w:val="00604A3C"/>
    <w:rsid w:val="00762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