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EAE" w:rsidP="00121EAE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2-54-599/2026</w:t>
      </w:r>
    </w:p>
    <w:p w:rsidR="00121EAE" w:rsidP="00121EAE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0054-01-2026-000934-57</w:t>
      </w:r>
    </w:p>
    <w:p w:rsidR="00121EAE" w:rsidP="00121E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ЗАОЧНОЕ РЕШЕНИЕ</w:t>
      </w:r>
    </w:p>
    <w:p w:rsidR="00121EAE" w:rsidP="00121EA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ИМЕНЕМ РОССИЙСКОЙ ФЕДЕРАЦИИ</w:t>
      </w:r>
    </w:p>
    <w:p w:rsidR="00121EAE" w:rsidP="00121EA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(вводная и резолютивная части)</w:t>
      </w:r>
    </w:p>
    <w:p w:rsidR="00121EAE" w:rsidP="00121EA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21EAE" w:rsidP="00121EAE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08 </w:t>
      </w:r>
      <w:r w:rsidR="000C1649">
        <w:rPr>
          <w:rFonts w:ascii="Times New Roman" w:eastAsia="Times New Roman" w:hAnsi="Times New Roman"/>
          <w:sz w:val="27"/>
          <w:szCs w:val="27"/>
          <w:lang w:eastAsia="ru-RU"/>
        </w:rPr>
        <w:t>июня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                          </w:t>
      </w:r>
      <w:r w:rsidR="000C164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пгт</w:t>
      </w:r>
      <w:r w:rsidR="000C164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Красногвардейское</w:t>
      </w:r>
    </w:p>
    <w:p w:rsidR="00121EAE" w:rsidP="00121EAE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</w:t>
      </w:r>
      <w:r>
        <w:rPr>
          <w:rFonts w:ascii="Times New Roman" w:hAnsi="Times New Roman"/>
          <w:sz w:val="27"/>
          <w:szCs w:val="27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</w:t>
      </w:r>
    </w:p>
    <w:p w:rsidR="00121EAE" w:rsidP="00121EAE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при секретаре Козиренко С.В.,</w:t>
      </w:r>
    </w:p>
    <w:p w:rsidR="00121EAE" w:rsidP="00121EAE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          рассмотрев в открытом судебном заседании в зале суда гражданское дело по иску Общества с ограниченной ответстве</w:t>
      </w:r>
      <w:r>
        <w:rPr>
          <w:rFonts w:ascii="Times New Roman" w:hAnsi="Times New Roman"/>
          <w:sz w:val="27"/>
          <w:szCs w:val="27"/>
          <w:lang w:eastAsia="ru-RU"/>
        </w:rPr>
        <w:t>нностью Профессиональной коллекторской организации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hAnsi="Times New Roman"/>
          <w:sz w:val="27"/>
          <w:szCs w:val="27"/>
          <w:lang w:eastAsia="ru-RU"/>
        </w:rPr>
        <w:t>» (далее ООО ПКО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hAnsi="Times New Roman"/>
          <w:sz w:val="27"/>
          <w:szCs w:val="27"/>
          <w:lang w:eastAsia="ru-RU"/>
        </w:rPr>
        <w:t>») к ФИО</w:t>
      </w:r>
      <w:r>
        <w:rPr>
          <w:rFonts w:ascii="Times New Roman" w:hAnsi="Times New Roman"/>
          <w:sz w:val="27"/>
          <w:szCs w:val="27"/>
          <w:lang w:eastAsia="ru-RU"/>
        </w:rPr>
        <w:t xml:space="preserve"> о взыскании задолженности по договору займа, процентов по нему и судебных расходов, связанных с уплатой государственной по</w:t>
      </w:r>
      <w:r>
        <w:rPr>
          <w:rFonts w:ascii="Times New Roman" w:hAnsi="Times New Roman"/>
          <w:sz w:val="27"/>
          <w:szCs w:val="27"/>
          <w:lang w:eastAsia="ru-RU"/>
        </w:rPr>
        <w:t xml:space="preserve">шлины,  </w:t>
      </w:r>
    </w:p>
    <w:p w:rsidR="00121EAE" w:rsidP="00121E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Newton-Regular" w:hAnsi="Times New Roman"/>
          <w:sz w:val="27"/>
          <w:szCs w:val="27"/>
          <w:lang w:eastAsia="ru-RU"/>
        </w:rPr>
        <w:t>РЕШИЛ:</w:t>
      </w:r>
    </w:p>
    <w:p w:rsidR="00121EAE" w:rsidP="00121E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Исковые требования ООО ПКО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 взыскании задолженности по договору займа, процентов по нему и судебных расходов, связанных с уплатой государственной пошлины, - удовлетворить.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Взыскать с ФИО, 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пользу Общества с ограниченной ответственностью Профе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ссиональной коллекторской организации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  (РЕКВИЗИТЫ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 задолженность по договору займа НОМЕР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ДАТА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в размере 10093,38 рублей, из них: 4556,21 рублей - сумма основного долга; 5212,37 рублей - проценты по договору; 324,80 рублей – проценты, за пользование чужими денежными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средствами, а также взыскать судебные издержки, связанные с оплатой государственной пошлины в размере 4000,00 рублей, а всего взыскать 14093,38 рублей (четырнадцать тысяч девяносто три рубля 38 копеек).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Ответчик вправе подать в суд, принявший заоч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ное решение, заявление об отмене этого решения суда в течение семи дней со дня вручения ему копии этого решения.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Заявление об отмене заочного решения облагается государственной пошлиной.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Ответчиком заочное решение суда может быть обжалова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Иными лицами, участвующими в деле, а также лицами, которые не были привлечены к участию в деле 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явление подано, - в течение одного месяца со дня вынесения определения суда об отказе в удовлетворении этого заявления.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Лица, участвующие в деле, их представители име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ют право подать заявление о составлении мотивированного решения суда.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трех дней со дня объявления резолюти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вной части решения суда, если лица, участвующие в деле, их представители присутствовали в судебном заседании;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пятнадцати дней со дня объявления резолютивной части решения суда, если лица, участвующие в деле, их представители не присутст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вовали в судебном заседании.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21EAE" w:rsidP="00121EA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21EAE" w:rsidP="00121EAE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судья: 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И.В. Чернецкая</w:t>
      </w:r>
    </w:p>
    <w:p w:rsidR="003D2D6C"/>
    <w:sectPr w:rsidSect="00121E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C2"/>
    <w:rsid w:val="000C1649"/>
    <w:rsid w:val="00121EAE"/>
    <w:rsid w:val="003634E1"/>
    <w:rsid w:val="003D2D6C"/>
    <w:rsid w:val="00743D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EA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