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0CA" w:rsidRPr="009917B6" w:rsidP="008260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Дело № 2-54-294/2023</w:t>
      </w:r>
    </w:p>
    <w:p w:rsidR="008260CA" w:rsidRPr="009917B6" w:rsidP="008260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9917B6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0054-01-2022-000426-78</w:t>
      </w:r>
    </w:p>
    <w:p w:rsidR="00F72BBA" w:rsidRPr="009917B6" w:rsidP="00F72B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F72BBA" w:rsidRPr="009917B6" w:rsidP="00F72B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72BBA" w:rsidRPr="009917B6" w:rsidP="00F72B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F72BBA" w:rsidRPr="009917B6" w:rsidP="00F72B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0CA" w:rsidRPr="009917B6" w:rsidP="008260C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20 июля 2023 года                                               пгт Красногвардейское</w:t>
      </w:r>
    </w:p>
    <w:p w:rsidR="008260CA" w:rsidRPr="009917B6" w:rsidP="00826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0CA" w:rsidRPr="009917B6" w:rsidP="00826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9917B6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8260CA" w:rsidRPr="009917B6" w:rsidP="00826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7B6"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8260CA" w:rsidRPr="009917B6" w:rsidP="00826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7B6"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</w:t>
      </w:r>
      <w:r w:rsidRPr="009917B6" w:rsidR="000D3B72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9917B6" w:rsidR="000D3B72">
        <w:rPr>
          <w:rFonts w:ascii="Times New Roman" w:hAnsi="Times New Roman"/>
          <w:sz w:val="28"/>
          <w:szCs w:val="28"/>
          <w:lang w:eastAsia="ru-RU"/>
        </w:rPr>
        <w:t>Микрокредитной</w:t>
      </w:r>
      <w:r w:rsidRPr="009917B6" w:rsidR="000D3B72">
        <w:rPr>
          <w:rFonts w:ascii="Times New Roman" w:hAnsi="Times New Roman"/>
          <w:sz w:val="28"/>
          <w:szCs w:val="28"/>
          <w:lang w:eastAsia="ru-RU"/>
        </w:rPr>
        <w:t xml:space="preserve"> компании «</w:t>
      </w:r>
      <w:r w:rsidRPr="009917B6" w:rsidR="00983A80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9917B6" w:rsidR="000D3B72">
        <w:rPr>
          <w:rFonts w:ascii="Times New Roman" w:hAnsi="Times New Roman"/>
          <w:sz w:val="28"/>
          <w:szCs w:val="28"/>
          <w:lang w:eastAsia="ru-RU"/>
        </w:rPr>
        <w:t>»</w:t>
      </w:r>
      <w:r w:rsidRPr="009917B6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9917B6" w:rsidR="00983A80">
        <w:rPr>
          <w:rFonts w:ascii="Times New Roman" w:hAnsi="Times New Roman"/>
          <w:sz w:val="28"/>
          <w:szCs w:val="28"/>
          <w:lang w:eastAsia="ru-RU"/>
        </w:rPr>
        <w:t>ФИО</w:t>
      </w:r>
      <w:r w:rsidRPr="009917B6" w:rsidR="00983A80">
        <w:rPr>
          <w:rFonts w:ascii="Times New Roman" w:hAnsi="Times New Roman"/>
          <w:sz w:val="28"/>
          <w:szCs w:val="28"/>
          <w:lang w:eastAsia="ru-RU"/>
        </w:rPr>
        <w:t>1</w:t>
      </w:r>
      <w:r w:rsidRPr="009917B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судебные расходы,   </w:t>
      </w:r>
    </w:p>
    <w:p w:rsidR="008260CA" w:rsidRPr="009917B6" w:rsidP="00826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9917B6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8260CA" w:rsidRPr="009917B6" w:rsidP="008260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</w:t>
      </w:r>
      <w:r w:rsidRPr="009917B6" w:rsidR="000D3B72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 w:rsidRPr="009917B6" w:rsidR="00983A80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9917B6" w:rsidR="000D3B72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9917B6" w:rsidR="00983A80">
        <w:rPr>
          <w:rFonts w:ascii="Times New Roman" w:hAnsi="Times New Roman"/>
          <w:sz w:val="28"/>
          <w:szCs w:val="28"/>
          <w:lang w:eastAsia="ru-RU"/>
        </w:rPr>
        <w:t>ФИО</w:t>
      </w:r>
      <w:r w:rsidRPr="009917B6" w:rsidR="00983A80">
        <w:rPr>
          <w:rFonts w:ascii="Times New Roman" w:hAnsi="Times New Roman"/>
          <w:sz w:val="28"/>
          <w:szCs w:val="28"/>
          <w:lang w:eastAsia="ru-RU"/>
        </w:rPr>
        <w:t>1</w:t>
      </w:r>
      <w:r w:rsidRPr="009917B6" w:rsidR="000D3B72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судебные расходы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8260CA" w:rsidRPr="009917B6" w:rsidP="008260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Взыскать с </w:t>
      </w:r>
      <w:r w:rsidRPr="009917B6" w:rsidR="00983A8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9917B6" w:rsidR="00983A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917B6" w:rsidR="00983A80">
        <w:rPr>
          <w:rFonts w:ascii="Times New Roman" w:hAnsi="Times New Roman"/>
          <w:sz w:val="24"/>
          <w:szCs w:val="24"/>
        </w:rPr>
        <w:t>ДАННЫЕ О ЛИЧНОСТИ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917B6" w:rsidR="000D3B7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с ограниченной ответственностью </w:t>
      </w:r>
      <w:r w:rsidRPr="009917B6" w:rsidR="000D3B72">
        <w:rPr>
          <w:rFonts w:ascii="Times New Roman" w:eastAsia="Times New Roman" w:hAnsi="Times New Roman"/>
          <w:sz w:val="28"/>
          <w:szCs w:val="28"/>
          <w:lang w:eastAsia="ru-RU"/>
        </w:rPr>
        <w:t>Микрокредитной</w:t>
      </w:r>
      <w:r w:rsidRPr="009917B6" w:rsidR="000D3B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«</w:t>
      </w:r>
      <w:r w:rsidRPr="009917B6" w:rsidR="00983A80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9917B6" w:rsidR="000D3B7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917B6" w:rsidR="00983A80"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»),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договору займа № 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211207261682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в размере 7500 рублей, из них: 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000,00 рубл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ей сумма основного долга; 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4500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проценты по договору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полуторакратном размере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; а также взыскать судебные издержки, связанные с оплатой государственной пошлины в размере 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рублей, а всего взыскать 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7900,00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Pr="009917B6" w:rsidR="00F72BBA">
        <w:rPr>
          <w:rFonts w:ascii="Times New Roman" w:eastAsia="Times New Roman" w:hAnsi="Times New Roman"/>
          <w:sz w:val="28"/>
          <w:szCs w:val="28"/>
          <w:lang w:eastAsia="ru-RU"/>
        </w:rPr>
        <w:t>семь тысяч девятьсот рублей 00 копеек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Иными лицами, участвующими в деле, а также лицами, которые не были привлечены к участию в деле и вопрос о правах 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одного месяца со дня вынесения определения суда об отказе в удовлетворении этого заявления.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ногвардейского судебного района Республики Крым.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аствующих в деле, их представителей заявления о составлении мотивированного решения суда, которое может быть подано: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вали в судебном заседании;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</w:t>
      </w: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>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BBA" w:rsidRPr="009917B6" w:rsidP="00F72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BBA" w:rsidRPr="009917B6" w:rsidP="00F72BB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9917B6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F72BBA" w:rsidRPr="009917B6" w:rsidP="00F72BBA">
      <w:pPr>
        <w:spacing w:after="0" w:line="240" w:lineRule="auto"/>
        <w:jc w:val="both"/>
      </w:pPr>
    </w:p>
    <w:p w:rsidR="00F72BBA" w:rsidRPr="009917B6" w:rsidP="00F72BBA">
      <w:pPr>
        <w:spacing w:after="0" w:line="240" w:lineRule="auto"/>
        <w:jc w:val="both"/>
      </w:pPr>
    </w:p>
    <w:p w:rsidR="00F72BBA" w:rsidRPr="009917B6" w:rsidP="00F72BBA"/>
    <w:p w:rsidR="00F72BBA" w:rsidRPr="009917B6" w:rsidP="00F72BBA">
      <w:pPr>
        <w:spacing w:after="0" w:line="240" w:lineRule="auto"/>
        <w:jc w:val="both"/>
      </w:pPr>
    </w:p>
    <w:p w:rsidR="00F72BBA" w:rsidRPr="009917B6" w:rsidP="00F72BBA"/>
    <w:p w:rsidR="00F72BBA" w:rsidRPr="009917B6" w:rsidP="00F72BBA">
      <w:pPr>
        <w:spacing w:after="0" w:line="240" w:lineRule="auto"/>
        <w:jc w:val="both"/>
      </w:pPr>
    </w:p>
    <w:p w:rsidR="00F72BBA" w:rsidRPr="009917B6" w:rsidP="00F72BBA"/>
    <w:p w:rsidR="00F72BBA" w:rsidRPr="009917B6" w:rsidP="00F72BBA"/>
    <w:p w:rsidR="00F72BBA" w:rsidRPr="009917B6" w:rsidP="00F72BBA"/>
    <w:p w:rsidR="00F72BBA" w:rsidRPr="009917B6" w:rsidP="00F72BBA"/>
    <w:p w:rsidR="00F72BBA" w:rsidRPr="009917B6" w:rsidP="00F72BBA"/>
    <w:p w:rsidR="00383839" w:rsidRPr="009917B6" w:rsidP="00F72BBA">
      <w:pPr>
        <w:spacing w:after="0" w:line="240" w:lineRule="auto"/>
        <w:jc w:val="both"/>
      </w:pPr>
    </w:p>
    <w:sectPr w:rsidSect="00F72B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F"/>
    <w:rsid w:val="000B75BA"/>
    <w:rsid w:val="000D3B72"/>
    <w:rsid w:val="00383839"/>
    <w:rsid w:val="008260CA"/>
    <w:rsid w:val="00983A80"/>
    <w:rsid w:val="009917B6"/>
    <w:rsid w:val="009A468F"/>
    <w:rsid w:val="00F72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