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2-54-415/2020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0054-01-2020-000810-42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истца: Бабий Е.А.,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третьего лица: Ватутина А.Н.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к </w:t>
      </w:r>
      <w:r>
        <w:rPr>
          <w:rFonts w:ascii="Times New Roman" w:eastAsia="Times New Roman" w:hAnsi="Times New Roman" w:cs="Times New Roman"/>
          <w:sz w:val="28"/>
          <w:szCs w:val="28"/>
        </w:rPr>
        <w:t>Михалевой Алёне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лицо: </w:t>
      </w:r>
      <w:r>
        <w:rPr>
          <w:rFonts w:ascii="Times New Roman" w:eastAsia="Times New Roman" w:hAnsi="Times New Roman" w:cs="Times New Roman"/>
          <w:sz w:val="28"/>
          <w:szCs w:val="28"/>
        </w:rPr>
        <w:t>Ватутина Нина Яковлевна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неосновательно полученной суммы ежемесячной компенсационной выплаты по уходу за нетрудоспособными гражданами,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Государственного учреждения – Управления Пенсионного фонда Российской Федерации в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к </w:t>
      </w:r>
      <w:r>
        <w:rPr>
          <w:rFonts w:ascii="Times New Roman" w:eastAsia="Times New Roman" w:hAnsi="Times New Roman" w:cs="Times New Roman"/>
          <w:sz w:val="28"/>
          <w:szCs w:val="28"/>
        </w:rPr>
        <w:t>Михалевой Алёне Александровне, третье лицо: Ватутина Нина Яковлевна, о взыскании неосновательно полученной суммы ежемесячной компенсационной выплаты по уходу за нетрудоспособными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Михалевой Алён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Style w:val="cat-PassportDatagrp-2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в пользу Государственного учреждения – управления Пенсионного фонда Российской Федерации в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(межрайонное), расположенного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неосновательно полученной компенсационной выплаты лицу, осуществляющему уход за нетрудоспособной </w:t>
      </w:r>
      <w:r>
        <w:rPr>
          <w:rFonts w:ascii="Times New Roman" w:eastAsia="Times New Roman" w:hAnsi="Times New Roman" w:cs="Times New Roman"/>
          <w:sz w:val="28"/>
          <w:szCs w:val="28"/>
        </w:rPr>
        <w:t>Ватутиной Н.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9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Михалевой Алёны Александровны, </w:t>
      </w:r>
      <w:r>
        <w:rPr>
          <w:rStyle w:val="cat-PassportDatagrp-21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бюджет УФК по Республике Крым (МИФНС России №1 по Республике Крым)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0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</w:t>
      </w:r>
      <w:r>
        <w:rPr>
          <w:rFonts w:ascii="Times New Roman" w:eastAsia="Times New Roman" w:hAnsi="Times New Roman" w:cs="Times New Roman"/>
          <w:sz w:val="28"/>
          <w:szCs w:val="28"/>
        </w:rPr>
        <w:t>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PassportDatagrp-21rplc-26">
    <w:name w:val="cat-PassportData grp-21 rplc-26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SumInWordsgrp-20rplc-30">
    <w:name w:val="cat-SumInWords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