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№2-54-</w:t>
      </w:r>
      <w:r>
        <w:rPr>
          <w:rFonts w:ascii="Times New Roman" w:eastAsia="Times New Roman" w:hAnsi="Times New Roman" w:cs="Times New Roman"/>
          <w:sz w:val="28"/>
          <w:szCs w:val="28"/>
        </w:rPr>
        <w:t>668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0054-01-2019-001194-38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Галело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Николаевны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участок, третье лицо: Государственный комитет по государственной регистрации и кадастру Республики Крым,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Галело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Николаевны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Галело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право собственности на земельный участок, общей площадью 2</w:t>
      </w:r>
      <w:r>
        <w:rPr>
          <w:rFonts w:ascii="Times New Roman" w:eastAsia="Times New Roman" w:hAnsi="Times New Roman" w:cs="Times New Roman"/>
          <w:sz w:val="28"/>
          <w:szCs w:val="28"/>
        </w:rPr>
        <w:t>3+/-2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z w:val="28"/>
          <w:szCs w:val="28"/>
        </w:rPr>
        <w:t>, кадастровый номер 90:05:01013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483-90/090/2019-1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 9 гараж 8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>Галело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Надеждой Николаевной, </w:t>
      </w:r>
      <w:r>
        <w:rPr>
          <w:rStyle w:val="cat-PassportDatagrp-10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гражданкой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 собственности на земельный участок, </w:t>
      </w:r>
      <w:r>
        <w:rPr>
          <w:rFonts w:ascii="Times New Roman" w:eastAsia="Times New Roman" w:hAnsi="Times New Roman" w:cs="Times New Roman"/>
          <w:sz w:val="28"/>
          <w:szCs w:val="28"/>
        </w:rPr>
        <w:t>общей площадью 23+/-2кв.м., кадастровый номер 90:05:01013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:483-90/090/2019-1, расположенный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 9 гараж 8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назначения, в Государственном комитете по государственной регистрации и кадастру Республики Крым.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assportDatagrp-10rplc-17">
    <w:name w:val="cat-PassportData grp-10 rplc-17"/>
    <w:basedOn w:val="DefaultParagraphFont"/>
  </w:style>
  <w:style w:type="character" w:customStyle="1" w:styleId="cat-Addressgrp-3rplc-19">
    <w:name w:val="cat-Address grp-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