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137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91MS0055-01-2019-000308-24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30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доверенности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третьего лица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доверенности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UserDefinedgrp-16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ежемесячной денежной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UserDefinedgrp-16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ежемесячной денежной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</w:t>
      </w:r>
      <w:r>
        <w:rPr>
          <w:rFonts w:ascii="Times New Roman" w:eastAsia="Times New Roman" w:hAnsi="Times New Roman" w:cs="Times New Roman"/>
          <w:sz w:val="28"/>
          <w:szCs w:val="28"/>
        </w:rPr>
        <w:t>в полном об</w:t>
      </w:r>
      <w:r>
        <w:rPr>
          <w:rFonts w:ascii="Times New Roman" w:eastAsia="Times New Roman" w:hAnsi="Times New Roman" w:cs="Times New Roman"/>
          <w:sz w:val="28"/>
          <w:szCs w:val="28"/>
        </w:rPr>
        <w:t>ъеме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UserDefinedgrp-16rplc-1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излишне выплаченной </w:t>
      </w:r>
      <w:r>
        <w:rPr>
          <w:rFonts w:ascii="Times New Roman" w:eastAsia="Times New Roman" w:hAnsi="Times New Roman" w:cs="Times New Roman"/>
          <w:sz w:val="28"/>
          <w:szCs w:val="28"/>
        </w:rPr>
        <w:t>ежемесячной денежной выплаты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UserDefinedgrp-16rplc-1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сумму излишне выплаченной ежемесячной денежной выплаты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соответствующего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Красногвардейский районный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через </w:t>
      </w:r>
      <w:r>
        <w:rPr>
          <w:rFonts w:ascii="Times New Roman" w:eastAsia="Times New Roman" w:hAnsi="Times New Roman" w:cs="Times New Roman"/>
          <w:sz w:val="28"/>
          <w:szCs w:val="28"/>
        </w:rPr>
        <w:t>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принятия решения суда в окончательной форме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составить мотивированное решение суда по рассмотренному им делу в случае поступления от лиц, участвующих в деле, их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4">
    <w:name w:val="cat-Address grp-1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FIOgrp-7rplc-7">
    <w:name w:val="cat-FIO grp-7 rplc-7"/>
    <w:basedOn w:val="DefaultParagraphFont"/>
  </w:style>
  <w:style w:type="character" w:customStyle="1" w:styleId="cat-UserDefinedgrp-16rplc-8">
    <w:name w:val="cat-UserDefined grp-16 rplc-8"/>
    <w:basedOn w:val="DefaultParagraphFont"/>
  </w:style>
  <w:style w:type="character" w:customStyle="1" w:styleId="cat-FIOgrp-8rplc-10">
    <w:name w:val="cat-FIO grp-8 rplc-10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FIOgrp-8rplc-13">
    <w:name w:val="cat-FIO grp-8 rplc-13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UserDefinedgrp-16rplc-15">
    <w:name w:val="cat-UserDefined grp-16 rplc-15"/>
    <w:basedOn w:val="DefaultParagraphFont"/>
  </w:style>
  <w:style w:type="character" w:customStyle="1" w:styleId="cat-FIOgrp-9rplc-18">
    <w:name w:val="cat-FIO grp-9 rplc-18"/>
    <w:basedOn w:val="DefaultParagraphFont"/>
  </w:style>
  <w:style w:type="character" w:customStyle="1" w:styleId="cat-UserDefinedgrp-16rplc-19">
    <w:name w:val="cat-UserDefined grp-16 rplc-19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FIOgrp-10rplc-25">
    <w:name w:val="cat-FIO grp-10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