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2-55-</w:t>
      </w:r>
      <w:r>
        <w:rPr>
          <w:rFonts w:ascii="Times New Roman" w:eastAsia="Times New Roman" w:hAnsi="Times New Roman" w:cs="Times New Roman"/>
          <w:sz w:val="26"/>
          <w:szCs w:val="26"/>
        </w:rPr>
        <w:t>555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1096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52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(вступительная и резолютивная части)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 Красногвардейское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Белова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при </w:t>
      </w:r>
      <w:r>
        <w:rPr>
          <w:rFonts w:ascii="Times New Roman" w:eastAsia="Times New Roman" w:hAnsi="Times New Roman" w:cs="Times New Roman"/>
          <w:sz w:val="26"/>
          <w:szCs w:val="26"/>
        </w:rPr>
        <w:t>секретаре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Дольниковой Н.А.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истца – </w:t>
      </w:r>
      <w:r>
        <w:rPr>
          <w:rFonts w:ascii="Times New Roman" w:eastAsia="Times New Roman" w:hAnsi="Times New Roman" w:cs="Times New Roman"/>
          <w:sz w:val="26"/>
          <w:szCs w:val="26"/>
        </w:rPr>
        <w:t>Фофанов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Л.И.,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истца – 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>Караметов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Р.И.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1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третье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Style w:val="cat-UserDefinedgrp-28rplc-10"/>
          <w:rFonts w:ascii="Times New Roman" w:eastAsia="Times New Roman" w:hAnsi="Times New Roman" w:cs="Times New Roman"/>
          <w:sz w:val="26"/>
          <w:szCs w:val="26"/>
        </w:rPr>
        <w:t>...ФИО</w:t>
      </w:r>
    </w:p>
    <w:p>
      <w:pPr>
        <w:spacing w:before="0" w:after="0"/>
        <w:ind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исковому заявлению </w:t>
      </w:r>
      <w:r>
        <w:rPr>
          <w:rStyle w:val="cat-UserDefinedgrp-25rplc-11"/>
          <w:rFonts w:ascii="Times New Roman" w:eastAsia="Times New Roman" w:hAnsi="Times New Roman" w:cs="Times New Roman"/>
          <w:sz w:val="26"/>
          <w:szCs w:val="26"/>
        </w:rPr>
        <w:t>Фофановой Л.И.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МБУ «Благоустройство и ритуальные услуги Красногвардейского сельского поселения», третьи </w:t>
      </w:r>
      <w:r>
        <w:rPr>
          <w:rFonts w:ascii="Times New Roman" w:eastAsia="Times New Roman" w:hAnsi="Times New Roman" w:cs="Times New Roman"/>
          <w:sz w:val="26"/>
          <w:szCs w:val="26"/>
        </w:rPr>
        <w:t>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заявляющие самостоятельные требования </w:t>
      </w:r>
      <w:r>
        <w:rPr>
          <w:rStyle w:val="cat-UserDefinedgrp-26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7rplc-16"/>
          <w:rFonts w:ascii="Times New Roman" w:eastAsia="Times New Roman" w:hAnsi="Times New Roman" w:cs="Times New Roman"/>
          <w:sz w:val="26"/>
          <w:szCs w:val="26"/>
        </w:rPr>
        <w:t>ФИО1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АО «СК </w:t>
      </w:r>
      <w:r>
        <w:rPr>
          <w:rFonts w:ascii="Times New Roman" w:eastAsia="Times New Roman" w:hAnsi="Times New Roman" w:cs="Times New Roman"/>
          <w:sz w:val="26"/>
          <w:szCs w:val="26"/>
        </w:rPr>
        <w:t>Гайде</w:t>
      </w:r>
      <w:r>
        <w:rPr>
          <w:rFonts w:ascii="Times New Roman" w:eastAsia="Times New Roman" w:hAnsi="Times New Roman" w:cs="Times New Roman"/>
          <w:sz w:val="26"/>
          <w:szCs w:val="26"/>
        </w:rPr>
        <w:t>», АО СК «Двадцать первый век»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возмещении ущерба в результате дорожно-транспортного происшествия,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затрат на проведение независимой оценки, расходов на оплату услуг представителя,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судебных расходов, связанных с оплатой государственной пошлины.</w:t>
      </w:r>
    </w:p>
    <w:p>
      <w:pPr>
        <w:spacing w:before="0" w:after="0"/>
        <w:ind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194-199 ГПК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Style w:val="cat-UserDefinedgrp-25rplc-20"/>
          <w:rFonts w:ascii="Times New Roman" w:eastAsia="Times New Roman" w:hAnsi="Times New Roman" w:cs="Times New Roman"/>
          <w:sz w:val="26"/>
          <w:szCs w:val="26"/>
        </w:rPr>
        <w:t>Фофановой Л.И.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МБУ «Благоустройство и ритуальные услуги Красногвардейского сельского поселения», третьи лица не заявляющие самостоятельные требования </w:t>
      </w:r>
      <w:r>
        <w:rPr>
          <w:rStyle w:val="cat-UserDefinedgrp-29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26"/>
          <w:rFonts w:ascii="Times New Roman" w:eastAsia="Times New Roman" w:hAnsi="Times New Roman" w:cs="Times New Roman"/>
          <w:sz w:val="26"/>
          <w:szCs w:val="26"/>
        </w:rPr>
        <w:t>ФИО1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«СК </w:t>
      </w:r>
      <w:r>
        <w:rPr>
          <w:rFonts w:ascii="Times New Roman" w:eastAsia="Times New Roman" w:hAnsi="Times New Roman" w:cs="Times New Roman"/>
          <w:sz w:val="26"/>
          <w:szCs w:val="26"/>
        </w:rPr>
        <w:t>Гайде</w:t>
      </w:r>
      <w:r>
        <w:rPr>
          <w:rFonts w:ascii="Times New Roman" w:eastAsia="Times New Roman" w:hAnsi="Times New Roman" w:cs="Times New Roman"/>
          <w:sz w:val="26"/>
          <w:szCs w:val="26"/>
        </w:rPr>
        <w:t>», АО СК «Двадцать первый век»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возмещении ущерба в результате дорожно-транспортного происшествия, затрат на проведение независимой оценки, расходов на оплату услуг представителя,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МБУ «Благоустройство и ритуальные услуги Красногвардейского сельского поселения»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30"/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Style w:val="cat-UserDefinedgrp-25rplc-32"/>
          <w:rFonts w:ascii="Times New Roman" w:eastAsia="Times New Roman" w:hAnsi="Times New Roman" w:cs="Times New Roman"/>
          <w:sz w:val="26"/>
          <w:szCs w:val="26"/>
        </w:rPr>
        <w:t>фофановой л.и.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Style w:val="cat-UserDefinedgrp-31rplc-35"/>
          <w:rFonts w:ascii="Times New Roman" w:eastAsia="Times New Roman" w:hAnsi="Times New Roman" w:cs="Times New Roman"/>
          <w:sz w:val="26"/>
          <w:szCs w:val="26"/>
        </w:rPr>
        <w:t>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материальный ущерб, причиненный в результате дорожно-транспортного происшествия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29250</w:t>
      </w:r>
      <w:r>
        <w:rPr>
          <w:rFonts w:ascii="Times New Roman" w:eastAsia="Times New Roman" w:hAnsi="Times New Roman" w:cs="Times New Roman"/>
          <w:sz w:val="26"/>
          <w:szCs w:val="26"/>
        </w:rPr>
        <w:t>,00 руб.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расходы на проведение независимой оценки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000,00 руб.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судебные издержки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связанные с оплатой </w:t>
      </w:r>
      <w:r>
        <w:rPr>
          <w:rFonts w:ascii="Times New Roman" w:eastAsia="Times New Roman" w:hAnsi="Times New Roman" w:cs="Times New Roman"/>
          <w:sz w:val="26"/>
          <w:szCs w:val="26"/>
        </w:rPr>
        <w:t>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5000,00 руб.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1077,50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а всего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82327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восемьдесят 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двадцать 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со дня внесения решения, а при подаче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UserDefinedgrp-25rplc-32">
    <w:name w:val="cat-UserDefined grp-25 rplc-32"/>
    <w:basedOn w:val="DefaultParagraphFont"/>
  </w:style>
  <w:style w:type="character" w:customStyle="1" w:styleId="cat-UserDefinedgrp-31rplc-35">
    <w:name w:val="cat-UserDefined grp-31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