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2-5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-5</w:t>
      </w:r>
      <w:r>
        <w:rPr>
          <w:rFonts w:ascii="Times New Roman" w:eastAsia="Times New Roman" w:hAnsi="Times New Roman" w:cs="Times New Roman"/>
          <w:sz w:val="27"/>
          <w:szCs w:val="27"/>
        </w:rPr>
        <w:t>56</w:t>
      </w:r>
      <w:r>
        <w:rPr>
          <w:rFonts w:ascii="Times New Roman" w:eastAsia="Times New Roman" w:hAnsi="Times New Roman" w:cs="Times New Roman"/>
          <w:sz w:val="27"/>
          <w:szCs w:val="27"/>
        </w:rPr>
        <w:t>/2023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0054-01-2023-00</w:t>
      </w:r>
      <w:r>
        <w:rPr>
          <w:rFonts w:ascii="Times New Roman" w:eastAsia="Times New Roman" w:hAnsi="Times New Roman" w:cs="Times New Roman"/>
          <w:sz w:val="27"/>
          <w:szCs w:val="27"/>
        </w:rPr>
        <w:t>1102-34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ЗАОЧНОЕ РЕШЕНИЕ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(вводная и резолютивная части)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ию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>я 2023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 55 Красногвардейского судебного района Республики Крым 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секретаре </w:t>
      </w:r>
      <w:r>
        <w:rPr>
          <w:rFonts w:ascii="Times New Roman" w:eastAsia="Times New Roman" w:hAnsi="Times New Roman" w:cs="Times New Roman"/>
          <w:sz w:val="27"/>
          <w:szCs w:val="27"/>
        </w:rPr>
        <w:t>Тимаковой Е.А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в зале суда гражданское дело по иску Общества с ограниченной ответственностью </w:t>
      </w:r>
      <w:r>
        <w:rPr>
          <w:rFonts w:ascii="Times New Roman" w:eastAsia="Times New Roman" w:hAnsi="Times New Roman" w:cs="Times New Roman"/>
          <w:sz w:val="27"/>
          <w:szCs w:val="27"/>
        </w:rPr>
        <w:t>Микрокредитной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компании «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Городские </w:t>
      </w:r>
      <w:r>
        <w:rPr>
          <w:rFonts w:ascii="Times New Roman" w:eastAsia="Times New Roman" w:hAnsi="Times New Roman" w:cs="Times New Roman"/>
          <w:sz w:val="27"/>
          <w:szCs w:val="27"/>
        </w:rPr>
        <w:t>Микрозаймы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к </w:t>
      </w:r>
      <w:r>
        <w:rPr>
          <w:rStyle w:val="cat-UserDefinedgrp-23rplc-9"/>
          <w:rFonts w:ascii="Times New Roman" w:eastAsia="Times New Roman" w:hAnsi="Times New Roman" w:cs="Times New Roman"/>
          <w:sz w:val="27"/>
          <w:szCs w:val="27"/>
        </w:rPr>
        <w:t>Ованенко О.В.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взыскании задолженности по договору займа и процентов по нему, а также судебных расходов,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 ст. 23,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56, 57,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98, 167, </w:t>
      </w:r>
      <w:r>
        <w:rPr>
          <w:rFonts w:ascii="Times New Roman" w:eastAsia="Times New Roman" w:hAnsi="Times New Roman" w:cs="Times New Roman"/>
          <w:sz w:val="27"/>
          <w:szCs w:val="27"/>
        </w:rPr>
        <w:t>194-199,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234-237 ГПК РФ, мировой судья,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7"/>
          <w:szCs w:val="27"/>
        </w:rPr>
        <w:t>Микрокредитной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компании «Городские </w:t>
      </w:r>
      <w:r>
        <w:rPr>
          <w:rFonts w:ascii="Times New Roman" w:eastAsia="Times New Roman" w:hAnsi="Times New Roman" w:cs="Times New Roman"/>
          <w:sz w:val="27"/>
          <w:szCs w:val="27"/>
        </w:rPr>
        <w:t>Микрозаймы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24» к </w:t>
      </w:r>
      <w:r>
        <w:rPr>
          <w:rStyle w:val="cat-UserDefinedgrp-23rplc-12"/>
          <w:rFonts w:ascii="Times New Roman" w:eastAsia="Times New Roman" w:hAnsi="Times New Roman" w:cs="Times New Roman"/>
          <w:sz w:val="27"/>
          <w:szCs w:val="27"/>
        </w:rPr>
        <w:t>Ованенко О.В.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взыскании задолженности по договору займа и процентов по нему, а также судебных расходов</w:t>
      </w:r>
      <w:r>
        <w:rPr>
          <w:rFonts w:ascii="Times New Roman" w:eastAsia="Times New Roman" w:hAnsi="Times New Roman" w:cs="Times New Roman"/>
          <w:sz w:val="27"/>
          <w:szCs w:val="27"/>
        </w:rPr>
        <w:t>, - удовлетворить.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 </w:t>
      </w:r>
      <w:r>
        <w:rPr>
          <w:rStyle w:val="cat-UserDefinedgrp-24rplc-14"/>
          <w:rFonts w:ascii="Times New Roman" w:eastAsia="Times New Roman" w:hAnsi="Times New Roman" w:cs="Times New Roman"/>
          <w:sz w:val="27"/>
          <w:szCs w:val="27"/>
        </w:rPr>
        <w:t>Ованенко О.В.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5rplc-17"/>
          <w:rFonts w:ascii="Times New Roman" w:eastAsia="Times New Roman" w:hAnsi="Times New Roman" w:cs="Times New Roman"/>
          <w:sz w:val="27"/>
          <w:szCs w:val="27"/>
        </w:rPr>
        <w:t>данные о личности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пользу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7"/>
          <w:szCs w:val="27"/>
        </w:rPr>
        <w:t>Микрокредитной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компании «Городские </w:t>
      </w:r>
      <w:r>
        <w:rPr>
          <w:rFonts w:ascii="Times New Roman" w:eastAsia="Times New Roman" w:hAnsi="Times New Roman" w:cs="Times New Roman"/>
          <w:sz w:val="27"/>
          <w:szCs w:val="27"/>
        </w:rPr>
        <w:t>Микрозаймы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24»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UserDefinedgrp-26rplc-20"/>
          <w:rFonts w:ascii="Times New Roman" w:eastAsia="Times New Roman" w:hAnsi="Times New Roman" w:cs="Times New Roman"/>
          <w:sz w:val="27"/>
          <w:szCs w:val="27"/>
        </w:rPr>
        <w:t>реквизиты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задолженность по договору потребительского займа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>/000642704 от 04 мая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37500,00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из них: </w:t>
      </w:r>
      <w:r>
        <w:rPr>
          <w:rFonts w:ascii="Times New Roman" w:eastAsia="Times New Roman" w:hAnsi="Times New Roman" w:cs="Times New Roman"/>
          <w:sz w:val="27"/>
          <w:szCs w:val="27"/>
        </w:rPr>
        <w:t>15000,00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– сумма </w:t>
      </w:r>
      <w:r>
        <w:rPr>
          <w:rFonts w:ascii="Times New Roman" w:eastAsia="Times New Roman" w:hAnsi="Times New Roman" w:cs="Times New Roman"/>
          <w:sz w:val="27"/>
          <w:szCs w:val="27"/>
        </w:rPr>
        <w:t>основного долга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>22500,00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- проценты за пользование займом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период с 04.05.2022 года по 25.05.2023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 также взыскать судебные издержки, связанные с оплатой государственной пошлины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1326,00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а всего взыскать </w:t>
      </w:r>
      <w:r>
        <w:rPr>
          <w:rFonts w:ascii="Times New Roman" w:eastAsia="Times New Roman" w:hAnsi="Times New Roman" w:cs="Times New Roman"/>
          <w:sz w:val="27"/>
          <w:szCs w:val="27"/>
        </w:rPr>
        <w:t>38826,00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тридцать восемь тысяч восемьсот двадцать шесть рублей 00 копеек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</w:t>
      </w:r>
      <w:r>
        <w:rPr>
          <w:rFonts w:ascii="Times New Roman" w:eastAsia="Times New Roman" w:hAnsi="Times New Roman" w:cs="Times New Roman"/>
          <w:sz w:val="28"/>
          <w:szCs w:val="28"/>
        </w:rPr>
        <w:t>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9">
    <w:name w:val="cat-UserDefined grp-23 rplc-9"/>
    <w:basedOn w:val="DefaultParagraphFont"/>
  </w:style>
  <w:style w:type="character" w:customStyle="1" w:styleId="cat-UserDefinedgrp-23rplc-12">
    <w:name w:val="cat-UserDefined grp-23 rplc-12"/>
    <w:basedOn w:val="DefaultParagraphFont"/>
  </w:style>
  <w:style w:type="character" w:customStyle="1" w:styleId="cat-UserDefinedgrp-24rplc-14">
    <w:name w:val="cat-UserDefined grp-24 rplc-14"/>
    <w:basedOn w:val="DefaultParagraphFont"/>
  </w:style>
  <w:style w:type="character" w:customStyle="1" w:styleId="cat-UserDefinedgrp-25rplc-17">
    <w:name w:val="cat-UserDefined grp-25 rplc-17"/>
    <w:basedOn w:val="DefaultParagraphFont"/>
  </w:style>
  <w:style w:type="character" w:customStyle="1" w:styleId="cat-UserDefinedgrp-26rplc-20">
    <w:name w:val="cat-UserDefined grp-26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