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567</w:t>
      </w:r>
      <w:r>
        <w:rPr>
          <w:rFonts w:ascii="Times New Roman" w:eastAsia="Times New Roman" w:hAnsi="Times New Roman" w:cs="Times New Roman"/>
          <w:sz w:val="28"/>
          <w:szCs w:val="28"/>
        </w:rPr>
        <w:t>/2022</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-01-2022-00077</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32</w:t>
      </w:r>
    </w:p>
    <w:p>
      <w:pPr>
        <w:spacing w:before="0" w:after="0"/>
        <w:jc w:val="right"/>
        <w:rPr>
          <w:sz w:val="28"/>
          <w:szCs w:val="28"/>
        </w:rPr>
      </w:pPr>
    </w:p>
    <w:p>
      <w:pPr>
        <w:keepNext/>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pPr>
      <w:r>
        <w:rPr>
          <w:rFonts w:ascii="Times New Roman" w:eastAsia="Times New Roman" w:hAnsi="Times New Roman" w:cs="Times New Roman"/>
        </w:rPr>
        <w:t xml:space="preserve">(полный текст изготовлен 31 </w:t>
      </w:r>
      <w:r>
        <w:rPr>
          <w:rFonts w:ascii="Times New Roman" w:eastAsia="Times New Roman" w:hAnsi="Times New Roman" w:cs="Times New Roman"/>
        </w:rPr>
        <w:t>мая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связи с поступлением заявления от представителя истца</w:t>
      </w:r>
      <w:r>
        <w:rPr>
          <w:rFonts w:ascii="Times New Roman" w:eastAsia="Times New Roman" w:hAnsi="Times New Roman" w:cs="Times New Roman"/>
        </w:rPr>
        <w:t xml:space="preserve"> 25.05.2022 года</w:t>
      </w:r>
      <w:r>
        <w:rPr>
          <w:rFonts w:ascii="Times New Roman" w:eastAsia="Times New Roman" w:hAnsi="Times New Roman" w:cs="Times New Roman"/>
        </w:rPr>
        <w:t>, который не присутствовал в судебном заседании)</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12 мая 2022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 55 Красногвардейского судебного района Республики Крым Белова Ю.Г.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при помощнике судьи – Тимаковой Е.В.,</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ответчика: Парового В.С., </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гражданское дело по иску Некоммерческой организации «Региональный фонд капитального ремонта многоквартирных домов Республики Крым» к </w:t>
      </w:r>
      <w:r>
        <w:rPr>
          <w:rFonts w:ascii="Times New Roman" w:eastAsia="Times New Roman" w:hAnsi="Times New Roman" w:cs="Times New Roman"/>
          <w:sz w:val="28"/>
          <w:szCs w:val="28"/>
        </w:rPr>
        <w:t>Паровому Валерию Станиславовичу</w:t>
      </w:r>
      <w:r>
        <w:rPr>
          <w:rFonts w:ascii="Times New Roman" w:eastAsia="Times New Roman" w:hAnsi="Times New Roman" w:cs="Times New Roman"/>
          <w:sz w:val="28"/>
          <w:szCs w:val="28"/>
        </w:rPr>
        <w:t>, о взыскании задолженности по оплате взносов на капитальный ремонт общего имущества в многоквартирном доме и пени,</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05 апреля 2022 года Некоммерческая организация «Региональный фонд капитального ремонта многоквартирных домов Республики Крым» (далее НО «РФКРМД РК») обратилась в судебный участок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с исковыми требованиями к </w:t>
      </w:r>
      <w:r>
        <w:rPr>
          <w:rFonts w:ascii="Times New Roman" w:eastAsia="Times New Roman" w:hAnsi="Times New Roman" w:cs="Times New Roman"/>
          <w:sz w:val="28"/>
          <w:szCs w:val="28"/>
        </w:rPr>
        <w:t>Паровому Валерию Станиславовичу</w:t>
      </w:r>
      <w:r>
        <w:rPr>
          <w:rFonts w:ascii="Times New Roman" w:eastAsia="Times New Roman" w:hAnsi="Times New Roman" w:cs="Times New Roman"/>
          <w:sz w:val="28"/>
          <w:szCs w:val="28"/>
        </w:rPr>
        <w:t xml:space="preserve"> о взыскании задолженности по оплате взносов на капитальный ремонт общего имущества в многоквартирном доме за период с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года по 31 декабря 2021 года в размере </w:t>
      </w:r>
      <w:r>
        <w:rPr>
          <w:rFonts w:ascii="Times New Roman" w:eastAsia="Times New Roman" w:hAnsi="Times New Roman" w:cs="Times New Roman"/>
          <w:sz w:val="28"/>
          <w:szCs w:val="28"/>
        </w:rPr>
        <w:t>13682,24 руб.</w:t>
      </w:r>
      <w:r>
        <w:rPr>
          <w:rFonts w:ascii="Times New Roman" w:eastAsia="Times New Roman" w:hAnsi="Times New Roman" w:cs="Times New Roman"/>
          <w:sz w:val="28"/>
          <w:szCs w:val="28"/>
        </w:rPr>
        <w:t xml:space="preserve"> и пени в размере </w:t>
      </w:r>
      <w:r>
        <w:rPr>
          <w:rFonts w:ascii="Times New Roman" w:eastAsia="Times New Roman" w:hAnsi="Times New Roman" w:cs="Times New Roman"/>
          <w:sz w:val="28"/>
          <w:szCs w:val="28"/>
        </w:rPr>
        <w:t>1321,93</w:t>
      </w:r>
      <w:r>
        <w:rPr>
          <w:rFonts w:ascii="Times New Roman" w:eastAsia="Times New Roman" w:hAnsi="Times New Roman" w:cs="Times New Roman"/>
          <w:sz w:val="28"/>
          <w:szCs w:val="28"/>
        </w:rPr>
        <w:t xml:space="preserve"> рублей.</w:t>
      </w:r>
    </w:p>
    <w:p>
      <w:pPr>
        <w:spacing w:before="0" w:after="0"/>
        <w:ind w:firstLine="708"/>
        <w:jc w:val="both"/>
        <w:rPr>
          <w:sz w:val="28"/>
          <w:szCs w:val="28"/>
        </w:rPr>
      </w:pPr>
      <w:r>
        <w:rPr>
          <w:rFonts w:ascii="Times New Roman" w:eastAsia="Times New Roman" w:hAnsi="Times New Roman" w:cs="Times New Roman"/>
          <w:sz w:val="28"/>
          <w:szCs w:val="28"/>
        </w:rPr>
        <w:t xml:space="preserve">Требования мотивированы тем, что </w:t>
      </w:r>
      <w:r>
        <w:rPr>
          <w:rFonts w:ascii="Times New Roman" w:eastAsia="Times New Roman" w:hAnsi="Times New Roman" w:cs="Times New Roman"/>
          <w:sz w:val="28"/>
          <w:szCs w:val="28"/>
        </w:rPr>
        <w:t xml:space="preserve">ответчик является собственником </w:t>
      </w:r>
      <w:r>
        <w:rPr>
          <w:rFonts w:ascii="Times New Roman" w:eastAsia="Times New Roman" w:hAnsi="Times New Roman" w:cs="Times New Roman"/>
          <w:sz w:val="28"/>
          <w:szCs w:val="28"/>
        </w:rPr>
        <w:t xml:space="preserve">½ доли </w:t>
      </w:r>
      <w:r>
        <w:rPr>
          <w:rFonts w:ascii="Times New Roman" w:eastAsia="Times New Roman" w:hAnsi="Times New Roman" w:cs="Times New Roman"/>
          <w:sz w:val="28"/>
          <w:szCs w:val="28"/>
        </w:rPr>
        <w:t xml:space="preserve">жилого помещения по адресу: </w:t>
      </w:r>
      <w:r>
        <w:rPr>
          <w:rStyle w:val="cat-UserDefinedgrp-76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Взносы на капитальный ремонт общего имущества в многоквартирных домах представляет собой обязательные платежи собственников помещений в таких домах, предусмотренных Жилищным кодексом Российской Федерации в целях финансового обеспечения организации и проведения капитального ремонта общего имущества в многоквартирных домах для поддержания их состояния, соответствующим санитарным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техническим требованиям.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 взноса на капитальный ремонт общего имущества многоквартирного дома, в связи с чем образовалась задолженность на вышеуказанную сумму. </w:t>
      </w:r>
      <w:r>
        <w:rPr>
          <w:rFonts w:ascii="Times New Roman" w:eastAsia="Times New Roman" w:hAnsi="Times New Roman" w:cs="Times New Roman"/>
          <w:sz w:val="28"/>
          <w:szCs w:val="28"/>
        </w:rPr>
        <w:t xml:space="preserve">Наличие права собственности на </w:t>
      </w:r>
      <w:r>
        <w:rPr>
          <w:rFonts w:ascii="Times New Roman" w:eastAsia="Times New Roman" w:hAnsi="Times New Roman" w:cs="Times New Roman"/>
          <w:sz w:val="28"/>
          <w:szCs w:val="28"/>
        </w:rPr>
        <w:t xml:space="preserve">указанное жилое помещение подтверждается выпиской из ЕГРН. До получения выписки из ЕГРН истец не имел сведений относительно собственника, следовательно, по мнению истца, начало течения срока исковой давности следует исчислять со дня получения сведений о собственниках Фондом от </w:t>
      </w:r>
      <w:r>
        <w:rPr>
          <w:rFonts w:ascii="Times New Roman" w:eastAsia="Times New Roman" w:hAnsi="Times New Roman" w:cs="Times New Roman"/>
          <w:sz w:val="28"/>
          <w:szCs w:val="28"/>
        </w:rPr>
        <w:t>Росреестра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Основанием для обращения в суд с исковым заявлением послужила отмена судебного приказа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.2019 года.</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мирового судьи от </w:t>
      </w:r>
      <w:r>
        <w:rPr>
          <w:rFonts w:ascii="Times New Roman" w:eastAsia="Times New Roman" w:hAnsi="Times New Roman" w:cs="Times New Roman"/>
          <w:sz w:val="28"/>
          <w:szCs w:val="28"/>
        </w:rPr>
        <w:t>11 апреля 2022</w:t>
      </w:r>
      <w:r>
        <w:rPr>
          <w:rFonts w:ascii="Times New Roman" w:eastAsia="Times New Roman" w:hAnsi="Times New Roman" w:cs="Times New Roman"/>
          <w:sz w:val="28"/>
          <w:szCs w:val="28"/>
        </w:rPr>
        <w:t xml:space="preserve"> года дело принято к производству.</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представитель истца </w:t>
      </w:r>
      <w:r>
        <w:rPr>
          <w:rFonts w:ascii="Times New Roman" w:eastAsia="Times New Roman" w:hAnsi="Times New Roman" w:cs="Times New Roman"/>
          <w:sz w:val="28"/>
          <w:szCs w:val="28"/>
        </w:rPr>
        <w:t>не явился, о времени и месте рассмотрения дела извещен надлежащим образом, предоставил заявление о рассмотрении дела без участия представителя.</w:t>
      </w:r>
    </w:p>
    <w:p>
      <w:pPr>
        <w:spacing w:before="0" w:after="0"/>
        <w:ind w:firstLine="708"/>
        <w:jc w:val="both"/>
        <w:rPr>
          <w:sz w:val="28"/>
          <w:szCs w:val="28"/>
        </w:rPr>
      </w:pPr>
      <w:r>
        <w:rPr>
          <w:rFonts w:ascii="Times New Roman" w:eastAsia="Times New Roman" w:hAnsi="Times New Roman" w:cs="Times New Roman"/>
          <w:sz w:val="28"/>
          <w:szCs w:val="28"/>
        </w:rPr>
        <w:t>Ответчик 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исковые требования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 xml:space="preserve">, указывает, что действительно является собственником ½ доли жилого помещения </w:t>
      </w:r>
      <w:r>
        <w:rPr>
          <w:rFonts w:ascii="Times New Roman" w:eastAsia="Times New Roman" w:hAnsi="Times New Roman" w:cs="Times New Roman"/>
          <w:sz w:val="28"/>
          <w:szCs w:val="28"/>
        </w:rPr>
        <w:t xml:space="preserve">по адресу: </w:t>
      </w:r>
      <w:r>
        <w:rPr>
          <w:rStyle w:val="cat-UserDefinedgrp-77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акт неуплаты взносов подтвердил, суду пояснил</w:t>
      </w:r>
      <w:r>
        <w:rPr>
          <w:rFonts w:ascii="Times New Roman" w:eastAsia="Times New Roman" w:hAnsi="Times New Roman" w:cs="Times New Roman"/>
          <w:sz w:val="28"/>
          <w:szCs w:val="28"/>
        </w:rPr>
        <w:t>, что истец не оказывает никаких услуг по ремонту дома. Полагает, что оплата должна производиться за оказанные услуги. Отметил, что в 2019 году проводился капитальный ремонт, однако он был ненадлежащего качества, так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крыша течет,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связи с чем они самостоятельно за свои деньги утепляли дом и ремонтировали крышу. Считает, что иск НО "</w:t>
      </w:r>
      <w:r>
        <w:rPr>
          <w:rFonts w:ascii="Times New Roman" w:eastAsia="Times New Roman" w:hAnsi="Times New Roman" w:cs="Times New Roman"/>
          <w:sz w:val="28"/>
          <w:szCs w:val="28"/>
        </w:rPr>
        <w:t>Региональный фонд капитального ремонта многоквартирных домов Республики Крым</w:t>
      </w:r>
      <w:r>
        <w:rPr>
          <w:rFonts w:ascii="Times New Roman" w:eastAsia="Times New Roman" w:hAnsi="Times New Roman" w:cs="Times New Roman"/>
          <w:sz w:val="28"/>
          <w:szCs w:val="28"/>
        </w:rPr>
        <w:t xml:space="preserve">" ничем не подтвержден и </w:t>
      </w:r>
      <w:r>
        <w:rPr>
          <w:rFonts w:ascii="Times New Roman" w:eastAsia="Times New Roman" w:hAnsi="Times New Roman" w:cs="Times New Roman"/>
          <w:sz w:val="28"/>
          <w:szCs w:val="28"/>
        </w:rPr>
        <w:t>необоснован</w:t>
      </w:r>
      <w:r>
        <w:rPr>
          <w:rFonts w:ascii="Times New Roman" w:eastAsia="Times New Roman" w:hAnsi="Times New Roman" w:cs="Times New Roman"/>
          <w:sz w:val="28"/>
          <w:szCs w:val="28"/>
        </w:rPr>
        <w:t xml:space="preserve">. Просит в иске отказать. </w:t>
      </w:r>
    </w:p>
    <w:p>
      <w:pPr>
        <w:spacing w:before="0" w:after="0"/>
        <w:ind w:firstLine="708"/>
        <w:jc w:val="both"/>
        <w:rPr>
          <w:sz w:val="28"/>
          <w:szCs w:val="28"/>
        </w:rPr>
      </w:pP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Паровым В.С.</w:t>
      </w:r>
      <w:r>
        <w:rPr>
          <w:rFonts w:ascii="Times New Roman" w:eastAsia="Times New Roman" w:hAnsi="Times New Roman" w:cs="Times New Roman"/>
          <w:sz w:val="28"/>
          <w:szCs w:val="28"/>
        </w:rPr>
        <w:t xml:space="preserve"> заявлено о пропуске срока исковой давности. </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мнения </w:t>
      </w:r>
      <w:r>
        <w:rPr>
          <w:rFonts w:ascii="Times New Roman" w:eastAsia="Times New Roman" w:hAnsi="Times New Roman" w:cs="Times New Roman"/>
          <w:sz w:val="28"/>
          <w:szCs w:val="28"/>
        </w:rPr>
        <w:t>ответчика</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не возражал против рассмотрения дела в отсутствии </w:t>
      </w:r>
      <w:r>
        <w:rPr>
          <w:rFonts w:ascii="Times New Roman" w:eastAsia="Times New Roman" w:hAnsi="Times New Roman" w:cs="Times New Roman"/>
          <w:sz w:val="28"/>
          <w:szCs w:val="28"/>
        </w:rPr>
        <w:t>представителя истца</w:t>
      </w:r>
      <w:r>
        <w:rPr>
          <w:rFonts w:ascii="Times New Roman" w:eastAsia="Times New Roman" w:hAnsi="Times New Roman" w:cs="Times New Roman"/>
          <w:sz w:val="28"/>
          <w:szCs w:val="28"/>
        </w:rPr>
        <w:t xml:space="preserve">, и руководствуясь ст. 167 ГПК РФ, суд считает возможным рассмотреть дело </w:t>
      </w:r>
      <w:r>
        <w:rPr>
          <w:rFonts w:ascii="Times New Roman" w:eastAsia="Times New Roman" w:hAnsi="Times New Roman" w:cs="Times New Roman"/>
          <w:sz w:val="28"/>
          <w:szCs w:val="28"/>
        </w:rPr>
        <w:t>при указанной явке.</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пояснения </w:t>
      </w:r>
      <w:r>
        <w:rPr>
          <w:rFonts w:ascii="Times New Roman" w:eastAsia="Times New Roman" w:hAnsi="Times New Roman" w:cs="Times New Roman"/>
          <w:sz w:val="28"/>
          <w:szCs w:val="28"/>
        </w:rPr>
        <w:t>ответчика</w:t>
      </w:r>
      <w:r>
        <w:rPr>
          <w:rFonts w:ascii="Times New Roman" w:eastAsia="Times New Roman" w:hAnsi="Times New Roman" w:cs="Times New Roman"/>
          <w:sz w:val="28"/>
          <w:szCs w:val="28"/>
        </w:rPr>
        <w:t xml:space="preserve">, исследовав письменные доказательства, судья приходит к </w:t>
      </w:r>
      <w:r>
        <w:rPr>
          <w:rFonts w:ascii="Times New Roman" w:eastAsia="Times New Roman" w:hAnsi="Times New Roman" w:cs="Times New Roman"/>
          <w:sz w:val="28"/>
          <w:szCs w:val="28"/>
        </w:rPr>
        <w:t xml:space="preserve">следующему </w:t>
      </w:r>
      <w:r>
        <w:rPr>
          <w:rFonts w:ascii="Times New Roman" w:eastAsia="Times New Roman" w:hAnsi="Times New Roman" w:cs="Times New Roman"/>
          <w:sz w:val="28"/>
          <w:szCs w:val="28"/>
        </w:rPr>
        <w:t>выводу.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 </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ст. 153 ЖК РФ граждане и организации обязаны своевременно и полностью вносить плату за жилое помещение и коммунальные услуги.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 </w:t>
      </w:r>
    </w:p>
    <w:p>
      <w:pPr>
        <w:spacing w:before="0" w:after="0"/>
        <w:ind w:firstLine="708"/>
        <w:jc w:val="both"/>
        <w:rPr>
          <w:sz w:val="28"/>
          <w:szCs w:val="28"/>
        </w:rPr>
      </w:pPr>
      <w:r>
        <w:rPr>
          <w:rFonts w:ascii="Times New Roman" w:eastAsia="Times New Roman" w:hAnsi="Times New Roman" w:cs="Times New Roman"/>
          <w:sz w:val="28"/>
          <w:szCs w:val="28"/>
        </w:rPr>
        <w:t xml:space="preserve">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pPr>
        <w:spacing w:before="0" w:after="0"/>
        <w:ind w:firstLine="708"/>
        <w:jc w:val="both"/>
        <w:rPr>
          <w:sz w:val="28"/>
          <w:szCs w:val="28"/>
        </w:rPr>
      </w:pPr>
      <w:r>
        <w:rPr>
          <w:rFonts w:ascii="Times New Roman" w:eastAsia="Times New Roman" w:hAnsi="Times New Roman" w:cs="Times New Roman"/>
          <w:sz w:val="28"/>
          <w:szCs w:val="28"/>
        </w:rPr>
        <w:t xml:space="preserve">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pPr>
        <w:spacing w:before="0" w:after="0"/>
        <w:ind w:firstLine="708"/>
        <w:jc w:val="both"/>
        <w:rPr>
          <w:sz w:val="28"/>
          <w:szCs w:val="28"/>
        </w:rPr>
      </w:pPr>
      <w:r>
        <w:rPr>
          <w:rFonts w:ascii="Times New Roman" w:eastAsia="Times New Roman" w:hAnsi="Times New Roman" w:cs="Times New Roman"/>
          <w:sz w:val="28"/>
          <w:szCs w:val="28"/>
        </w:rPr>
        <w:t xml:space="preserve">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 </w:t>
      </w:r>
    </w:p>
    <w:p>
      <w:pPr>
        <w:spacing w:before="0" w:after="0"/>
        <w:ind w:firstLine="708"/>
        <w:jc w:val="both"/>
        <w:rPr>
          <w:sz w:val="28"/>
          <w:szCs w:val="28"/>
        </w:rPr>
      </w:pPr>
      <w:r>
        <w:rPr>
          <w:rFonts w:ascii="Times New Roman" w:eastAsia="Times New Roman" w:hAnsi="Times New Roman" w:cs="Times New Roman"/>
          <w:sz w:val="28"/>
          <w:szCs w:val="28"/>
        </w:rPr>
        <w:t xml:space="preserve">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 </w:t>
      </w:r>
    </w:p>
    <w:p>
      <w:pPr>
        <w:spacing w:before="0" w:after="0"/>
        <w:ind w:firstLine="708"/>
        <w:jc w:val="both"/>
        <w:rPr>
          <w:sz w:val="28"/>
          <w:szCs w:val="28"/>
        </w:rPr>
      </w:pPr>
      <w:r>
        <w:rPr>
          <w:rFonts w:ascii="Times New Roman" w:eastAsia="Times New Roman" w:hAnsi="Times New Roman" w:cs="Times New Roman"/>
          <w:sz w:val="28"/>
          <w:szCs w:val="28"/>
        </w:rPr>
        <w:t xml:space="preserve">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 xml:space="preserve">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 </w:t>
      </w:r>
    </w:p>
    <w:p>
      <w:pPr>
        <w:spacing w:before="0" w:after="0"/>
        <w:ind w:firstLine="708"/>
        <w:jc w:val="both"/>
        <w:rPr>
          <w:sz w:val="28"/>
          <w:szCs w:val="28"/>
        </w:rPr>
      </w:pPr>
      <w:r>
        <w:rPr>
          <w:rFonts w:ascii="Times New Roman" w:eastAsia="Times New Roman" w:hAnsi="Times New Roman" w:cs="Times New Roman"/>
          <w:sz w:val="28"/>
          <w:szCs w:val="28"/>
        </w:rPr>
        <w:t xml:space="preserve">Судом установлено, что ответчик </w:t>
      </w:r>
      <w:r>
        <w:rPr>
          <w:rFonts w:ascii="Times New Roman" w:eastAsia="Times New Roman" w:hAnsi="Times New Roman" w:cs="Times New Roman"/>
          <w:sz w:val="28"/>
          <w:szCs w:val="28"/>
        </w:rPr>
        <w:t xml:space="preserve">Паровой В.С. </w:t>
      </w:r>
      <w:r>
        <w:rPr>
          <w:rFonts w:ascii="Times New Roman" w:eastAsia="Times New Roman" w:hAnsi="Times New Roman" w:cs="Times New Roman"/>
          <w:sz w:val="28"/>
          <w:szCs w:val="28"/>
        </w:rPr>
        <w:t xml:space="preserve">является собственником </w:t>
      </w:r>
      <w:r>
        <w:rPr>
          <w:rFonts w:ascii="Times New Roman" w:eastAsia="Times New Roman" w:hAnsi="Times New Roman" w:cs="Times New Roman"/>
          <w:sz w:val="28"/>
          <w:szCs w:val="28"/>
        </w:rPr>
        <w:t xml:space="preserve">½ доли </w:t>
      </w:r>
      <w:r>
        <w:rPr>
          <w:rFonts w:ascii="Times New Roman" w:eastAsia="Times New Roman" w:hAnsi="Times New Roman" w:cs="Times New Roman"/>
          <w:sz w:val="28"/>
          <w:szCs w:val="28"/>
        </w:rPr>
        <w:t xml:space="preserve">квартиры № </w:t>
      </w:r>
      <w:r>
        <w:rPr>
          <w:rStyle w:val="cat-UserDefinedgrp-7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года, что подтверждается выпиской с </w:t>
      </w:r>
      <w:r>
        <w:rPr>
          <w:rFonts w:ascii="Times New Roman" w:eastAsia="Times New Roman" w:hAnsi="Times New Roman" w:cs="Times New Roman"/>
          <w:sz w:val="28"/>
          <w:szCs w:val="28"/>
        </w:rPr>
        <w:t>ГКпоГРиК</w:t>
      </w:r>
      <w:r>
        <w:rPr>
          <w:rFonts w:ascii="Times New Roman" w:eastAsia="Times New Roman" w:hAnsi="Times New Roman" w:cs="Times New Roman"/>
          <w:sz w:val="28"/>
          <w:szCs w:val="28"/>
        </w:rPr>
        <w:t xml:space="preserve"> РК, общая площадь квартиры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Постановлениями Совета министров Республики Крым от 23 ноября 2015 года N 737, от 20 октября 2016 года N 508, от 08 ноября 2017 года N 584, от 28 сентября 2018 г. N 472 минимальный размер ежемесячного взноса на капитальный ремонт общего имущества в многоквартирных домах на территории Республики Крым с 2016 - 2019 годах установлен в размере 6,16 рублей за один квадратный метр общей площади жилого (нежилого) помещения, принадлежащего собственнику такого помещения. </w:t>
      </w:r>
    </w:p>
    <w:p>
      <w:pPr>
        <w:spacing w:before="0" w:after="0"/>
        <w:ind w:firstLine="708"/>
        <w:jc w:val="both"/>
        <w:rPr>
          <w:sz w:val="28"/>
          <w:szCs w:val="28"/>
        </w:rPr>
      </w:pPr>
      <w:r>
        <w:rPr>
          <w:rFonts w:ascii="Times New Roman" w:eastAsia="Times New Roman" w:hAnsi="Times New Roman" w:cs="Times New Roman"/>
          <w:sz w:val="28"/>
          <w:szCs w:val="28"/>
        </w:rPr>
        <w:t xml:space="preserve">Также, в соответствии с Постановление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минимальный размер ежемесячного взноса на капитальный ремонт общего имущества в многоквартирных домах на территории Республики Крым с 2016 - 2019 годах установлен в размере 6,50 рублей за один квадратный метр общей площади жилого (нежилого) помещения, принадлежащего собственнику такого помещения. </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ответчик </w:t>
      </w:r>
      <w:r>
        <w:rPr>
          <w:rFonts w:ascii="Times New Roman" w:eastAsia="Times New Roman" w:hAnsi="Times New Roman" w:cs="Times New Roman"/>
          <w:sz w:val="28"/>
          <w:szCs w:val="28"/>
        </w:rPr>
        <w:t>Паровой В.С.</w:t>
      </w:r>
      <w:r>
        <w:rPr>
          <w:rFonts w:ascii="Times New Roman" w:eastAsia="Times New Roman" w:hAnsi="Times New Roman" w:cs="Times New Roman"/>
          <w:sz w:val="28"/>
          <w:szCs w:val="28"/>
        </w:rPr>
        <w:t xml:space="preserve"> является собственником </w:t>
      </w:r>
      <w:r>
        <w:rPr>
          <w:rFonts w:ascii="Times New Roman" w:eastAsia="Times New Roman" w:hAnsi="Times New Roman" w:cs="Times New Roman"/>
          <w:sz w:val="28"/>
          <w:szCs w:val="28"/>
        </w:rPr>
        <w:t xml:space="preserve">1/2 общей долевой собственности квартиры </w:t>
      </w:r>
      <w:r>
        <w:rPr>
          <w:rStyle w:val="cat-UserDefinedgrp-79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то ответчик обязан в установленном законом порядке вносить взносы на капитальный ремонт данного дома, пропорционально его доле в праве собственности. </w:t>
      </w:r>
    </w:p>
    <w:p>
      <w:pPr>
        <w:spacing w:before="0" w:after="0"/>
        <w:ind w:firstLine="708"/>
        <w:jc w:val="both"/>
        <w:rPr>
          <w:sz w:val="28"/>
          <w:szCs w:val="28"/>
        </w:rPr>
      </w:pPr>
      <w:r>
        <w:rPr>
          <w:rFonts w:ascii="Times New Roman" w:eastAsia="Times New Roman" w:hAnsi="Times New Roman" w:cs="Times New Roman"/>
          <w:sz w:val="28"/>
          <w:szCs w:val="28"/>
        </w:rPr>
        <w:t>Согласно предоставленному истцом расчету задолженности по лицевому счет N 10915</w:t>
      </w:r>
      <w:r>
        <w:rPr>
          <w:rFonts w:ascii="Times New Roman" w:eastAsia="Times New Roman" w:hAnsi="Times New Roman" w:cs="Times New Roman"/>
          <w:sz w:val="28"/>
          <w:szCs w:val="28"/>
        </w:rPr>
        <w:t>06749</w:t>
      </w:r>
      <w:r>
        <w:rPr>
          <w:rFonts w:ascii="Times New Roman" w:eastAsia="Times New Roman" w:hAnsi="Times New Roman" w:cs="Times New Roman"/>
          <w:sz w:val="28"/>
          <w:szCs w:val="28"/>
        </w:rPr>
        <w:t xml:space="preserve">, задолженность по взносам на капитальный ремонт многоквартирного дома за период с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по 31.12.2021 составляет </w:t>
      </w:r>
      <w:r>
        <w:rPr>
          <w:rFonts w:ascii="Times New Roman" w:eastAsia="Times New Roman" w:hAnsi="Times New Roman" w:cs="Times New Roman"/>
          <w:sz w:val="28"/>
          <w:szCs w:val="28"/>
        </w:rPr>
        <w:t>27364,48</w:t>
      </w:r>
      <w:r>
        <w:rPr>
          <w:rFonts w:ascii="Times New Roman" w:eastAsia="Times New Roman" w:hAnsi="Times New Roman" w:cs="Times New Roman"/>
          <w:sz w:val="28"/>
          <w:szCs w:val="28"/>
        </w:rPr>
        <w:t xml:space="preserve"> рублей. </w:t>
      </w:r>
    </w:p>
    <w:p>
      <w:pPr>
        <w:spacing w:before="0" w:after="0"/>
        <w:ind w:firstLine="708"/>
        <w:jc w:val="both"/>
        <w:rPr>
          <w:sz w:val="28"/>
          <w:szCs w:val="28"/>
        </w:rPr>
      </w:pPr>
      <w:r>
        <w:rPr>
          <w:rFonts w:ascii="Times New Roman" w:eastAsia="Times New Roman" w:hAnsi="Times New Roman" w:cs="Times New Roman"/>
          <w:sz w:val="28"/>
          <w:szCs w:val="28"/>
        </w:rPr>
        <w:t xml:space="preserve">Суд находит данный расчет арифметически верным. </w:t>
      </w:r>
      <w:r>
        <w:rPr>
          <w:rFonts w:ascii="Times New Roman" w:eastAsia="Times New Roman" w:hAnsi="Times New Roman" w:cs="Times New Roman"/>
          <w:sz w:val="28"/>
          <w:szCs w:val="28"/>
        </w:rPr>
        <w:t xml:space="preserve">В то же время, суд считает заслуживающим внимание позицию ответчика, по мнению которого, истцом пропущен установленный п. 1 ст. 196 ГК РФ общий срок исковой давности три года. </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п. 2 ст. 199 ГК РФ исковая давность применяется судом только по заявлению стороны в споре, сделанному до вынесения судом решения. </w:t>
      </w:r>
    </w:p>
    <w:p>
      <w:pPr>
        <w:spacing w:before="0" w:after="0"/>
        <w:ind w:firstLine="708"/>
        <w:jc w:val="both"/>
        <w:rPr>
          <w:sz w:val="28"/>
          <w:szCs w:val="28"/>
        </w:rPr>
      </w:pPr>
      <w:r>
        <w:rPr>
          <w:rFonts w:ascii="Times New Roman" w:eastAsia="Times New Roman" w:hAnsi="Times New Roman" w:cs="Times New Roman"/>
          <w:sz w:val="28"/>
          <w:szCs w:val="28"/>
        </w:rPr>
        <w:t xml:space="preserve">По общему правилу общий срок исковой давности устанавливается в три года.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 1 ст.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1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pPr>
        <w:spacing w:before="0" w:after="0"/>
        <w:ind w:firstLine="708"/>
        <w:jc w:val="both"/>
        <w:rPr>
          <w:sz w:val="28"/>
          <w:szCs w:val="28"/>
        </w:rPr>
      </w:pPr>
      <w:r>
        <w:rPr>
          <w:rFonts w:ascii="Times New Roman" w:eastAsia="Times New Roman" w:hAnsi="Times New Roman" w:cs="Times New Roman"/>
          <w:sz w:val="28"/>
          <w:szCs w:val="28"/>
        </w:rPr>
        <w:t xml:space="preserve">Из правовой позиции, изложенной в Определении Конституционного Суда РФ от 23 марта 2010 г. N 352-О-О, следует, что установление сроков для </w:t>
      </w:r>
      <w:r>
        <w:rPr>
          <w:rFonts w:ascii="Times New Roman" w:eastAsia="Times New Roman" w:hAnsi="Times New Roman" w:cs="Times New Roman"/>
          <w:sz w:val="28"/>
          <w:szCs w:val="28"/>
        </w:rPr>
        <w:t xml:space="preserve">обращения в суд обусловлено необходимостью обеспечить стабильность гражданского оборота. </w:t>
      </w:r>
    </w:p>
    <w:p>
      <w:pPr>
        <w:spacing w:before="0" w:after="0"/>
        <w:ind w:firstLine="708"/>
        <w:jc w:val="both"/>
        <w:rPr>
          <w:sz w:val="28"/>
          <w:szCs w:val="28"/>
        </w:rPr>
      </w:pPr>
      <w:r>
        <w:rPr>
          <w:rFonts w:ascii="Times New Roman" w:eastAsia="Times New Roman" w:hAnsi="Times New Roman" w:cs="Times New Roman"/>
          <w:sz w:val="28"/>
          <w:szCs w:val="28"/>
        </w:rPr>
        <w:t xml:space="preserve">Как разъяснено в пункте 41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 </w:t>
      </w:r>
    </w:p>
    <w:p>
      <w:pPr>
        <w:spacing w:before="0" w:after="0"/>
        <w:ind w:firstLine="708"/>
        <w:jc w:val="both"/>
        <w:rPr>
          <w:sz w:val="28"/>
          <w:szCs w:val="28"/>
        </w:rPr>
      </w:pPr>
      <w:r>
        <w:rPr>
          <w:rFonts w:ascii="Times New Roman" w:eastAsia="Times New Roman" w:hAnsi="Times New Roman" w:cs="Times New Roman"/>
          <w:sz w:val="28"/>
          <w:szCs w:val="28"/>
        </w:rPr>
        <w:t xml:space="preserve">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пунктами 17 и 18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 </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составляет менее шести месяцев, она удлиняется до шести месяцев (пункт 1 статьи 6, пункт 3 статьи 204 ГК РФ). </w:t>
      </w:r>
    </w:p>
    <w:p>
      <w:pPr>
        <w:spacing w:before="0" w:after="0"/>
        <w:ind w:firstLine="708"/>
        <w:jc w:val="both"/>
        <w:rPr>
          <w:sz w:val="28"/>
          <w:szCs w:val="28"/>
        </w:rPr>
      </w:pPr>
      <w:r>
        <w:rPr>
          <w:rFonts w:ascii="Times New Roman" w:eastAsia="Times New Roman" w:hAnsi="Times New Roman" w:cs="Times New Roman"/>
          <w:sz w:val="28"/>
          <w:szCs w:val="28"/>
        </w:rPr>
        <w:t xml:space="preserve">Из материалов дела следует, что 30.08.2019 вынесен судебный приказ о взыскании с Парового В.С. в пользу НО "Региональный фонд капитального ремонта многоквартирных домов Республики Крым" задолженности по уплате взносов на капитальный ремонт </w:t>
      </w:r>
      <w:r>
        <w:rPr>
          <w:rFonts w:ascii="Times New Roman" w:eastAsia="Times New Roman" w:hAnsi="Times New Roman" w:cs="Times New Roman"/>
          <w:sz w:val="28"/>
          <w:szCs w:val="28"/>
        </w:rPr>
        <w:t xml:space="preserve">общего имущества многоквартирного жилого дома. </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мирового судьи судебного участка N </w:t>
      </w: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судебного района Республики Крым </w:t>
      </w:r>
      <w:r>
        <w:rPr>
          <w:rFonts w:ascii="Times New Roman" w:eastAsia="Times New Roman" w:hAnsi="Times New Roman" w:cs="Times New Roman"/>
          <w:sz w:val="28"/>
          <w:szCs w:val="28"/>
        </w:rPr>
        <w:t xml:space="preserve">мирового судьи судебного участка N 55 Красногвардейского судебного района Республики Крым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судебный приказ был отменен. </w:t>
      </w:r>
    </w:p>
    <w:p>
      <w:pPr>
        <w:spacing w:before="0" w:after="0"/>
        <w:ind w:firstLine="708"/>
        <w:jc w:val="both"/>
        <w:rPr>
          <w:sz w:val="28"/>
          <w:szCs w:val="28"/>
        </w:rPr>
      </w:pPr>
      <w:r>
        <w:rPr>
          <w:rFonts w:ascii="Times New Roman" w:eastAsia="Times New Roman" w:hAnsi="Times New Roman" w:cs="Times New Roman"/>
          <w:sz w:val="28"/>
          <w:szCs w:val="28"/>
        </w:rPr>
        <w:t xml:space="preserve">В суд с иском Фонд капитального ремонта обратился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то есть</w:t>
      </w:r>
      <w:r>
        <w:rPr>
          <w:rFonts w:ascii="Times New Roman" w:eastAsia="Times New Roman" w:hAnsi="Times New Roman" w:cs="Times New Roman"/>
          <w:sz w:val="28"/>
          <w:szCs w:val="28"/>
        </w:rPr>
        <w:t xml:space="preserve"> с пропуском </w:t>
      </w:r>
      <w:r>
        <w:rPr>
          <w:rFonts w:ascii="Times New Roman" w:eastAsia="Times New Roman" w:hAnsi="Times New Roman" w:cs="Times New Roman"/>
          <w:sz w:val="28"/>
          <w:szCs w:val="28"/>
        </w:rPr>
        <w:t>шестимесячн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срок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трехлетний срок исковой давности надлежит исчислять с даты обращения истца к мировому судье с </w:t>
      </w:r>
      <w:r>
        <w:rPr>
          <w:rFonts w:ascii="Times New Roman" w:eastAsia="Times New Roman" w:hAnsi="Times New Roman" w:cs="Times New Roman"/>
          <w:sz w:val="28"/>
          <w:szCs w:val="28"/>
        </w:rPr>
        <w:t xml:space="preserve">исковым </w:t>
      </w:r>
      <w:r>
        <w:rPr>
          <w:rFonts w:ascii="Times New Roman" w:eastAsia="Times New Roman" w:hAnsi="Times New Roman" w:cs="Times New Roman"/>
          <w:sz w:val="28"/>
          <w:szCs w:val="28"/>
        </w:rPr>
        <w:t xml:space="preserve">заявлением. </w:t>
      </w:r>
    </w:p>
    <w:p>
      <w:pPr>
        <w:spacing w:before="0" w:after="0"/>
        <w:ind w:firstLine="708"/>
        <w:jc w:val="both"/>
        <w:rPr>
          <w:sz w:val="28"/>
          <w:szCs w:val="28"/>
        </w:rPr>
      </w:pPr>
      <w:r>
        <w:rPr>
          <w:rFonts w:ascii="Times New Roman" w:eastAsia="Times New Roman" w:hAnsi="Times New Roman" w:cs="Times New Roman"/>
          <w:sz w:val="28"/>
          <w:szCs w:val="28"/>
        </w:rPr>
        <w:t xml:space="preserve">Так, согласно п. 2 ч. 2 ст. 154 ЖК РФ, взнос на капитальный ремонт является частью платы за жилое помещение и коммунальные услуги для собственника помещения в многоквартирном доме. </w:t>
      </w:r>
    </w:p>
    <w:p>
      <w:pPr>
        <w:spacing w:before="0" w:after="0"/>
        <w:ind w:firstLine="708"/>
        <w:jc w:val="both"/>
        <w:rPr>
          <w:sz w:val="28"/>
          <w:szCs w:val="28"/>
        </w:rPr>
      </w:pPr>
      <w:r>
        <w:rPr>
          <w:rFonts w:ascii="Times New Roman" w:eastAsia="Times New Roman" w:hAnsi="Times New Roman" w:cs="Times New Roman"/>
          <w:sz w:val="28"/>
          <w:szCs w:val="28"/>
        </w:rPr>
        <w:t xml:space="preserve">По смыслу положений жилищного законодательства внесение взноса на капитальный ремонт является обязательством собственника с определенным </w:t>
      </w:r>
      <w:r>
        <w:rPr>
          <w:rFonts w:ascii="Times New Roman" w:eastAsia="Times New Roman" w:hAnsi="Times New Roman" w:cs="Times New Roman"/>
          <w:sz w:val="28"/>
          <w:szCs w:val="28"/>
        </w:rPr>
        <w:t xml:space="preserve">сроком исполнения (обязанность по уплате взноса должна быть осуществлена до конкретной даты).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 2 ст. 200 ГК РФ по обязательствам с определенным сроком исполнения течение срока исковой давности начинается по окончании срока исполнения.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п. 1 ст. 200 ГК РФ, течение срока исковой давности по иску, вытекающему из нарушения одной стороны договора условия об оплате товара (работ, услуг) по частям,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(ст. 330 ГК РФ) или процентов, подлежащих уплате по правилам ст. 395 ГК РФ, исчисляется отдельно по каждому просроченному платежу, определяемому применительно к каждому дню просрочки.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 учетом вышеприведенных правовых норм,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01.04.2019 по 31.12.2021 в размере 7122,79, из расчета: </w:t>
      </w:r>
    </w:p>
    <w:p>
      <w:pPr>
        <w:spacing w:before="0" w:after="0"/>
        <w:ind w:firstLine="708"/>
        <w:jc w:val="both"/>
        <w:rPr>
          <w:sz w:val="28"/>
          <w:szCs w:val="28"/>
        </w:rPr>
      </w:pPr>
      <w:r>
        <w:rPr>
          <w:rFonts w:ascii="Times New Roman" w:eastAsia="Times New Roman" w:hAnsi="Times New Roman" w:cs="Times New Roman"/>
          <w:sz w:val="28"/>
          <w:szCs w:val="28"/>
        </w:rPr>
        <w:t xml:space="preserve">(423,19 руб. х 21 мес. + 446,55 руб. х 12 мес.) / 2 = 7122,79.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w:t>
      </w:r>
      <w:r>
        <w:rPr>
          <w:rFonts w:ascii="Times New Roman" w:eastAsia="Times New Roman" w:hAnsi="Times New Roman" w:cs="Times New Roman"/>
          <w:sz w:val="28"/>
          <w:szCs w:val="28"/>
        </w:rPr>
        <w:t xml:space="preserve">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pPr>
        <w:spacing w:before="0" w:after="0"/>
        <w:ind w:firstLine="708"/>
        <w:jc w:val="both"/>
        <w:rPr>
          <w:sz w:val="28"/>
          <w:szCs w:val="28"/>
        </w:rPr>
      </w:pPr>
      <w:r>
        <w:rPr>
          <w:rFonts w:ascii="Times New Roman" w:eastAsia="Times New Roman" w:hAnsi="Times New Roman" w:cs="Times New Roman"/>
          <w:sz w:val="28"/>
          <w:szCs w:val="28"/>
        </w:rPr>
        <w:t>Таким образом, в связи с несвоевременной уплатой взносов на капитальный ремонт собственником вышеназванной квартиры, с ответчика подлежит взысканию пеня в размере 576,42 руб.(1/2 доли) с учетом действия Постановления Правительства РФ от 02.04.2020 N 424 "Об особенностях предоставления коммунальных услуг собственникам и пользователям помещений в многоквартирных домах и жилых домов" за период с 02.02.2020 года по 31.12.2021 года</w:t>
      </w:r>
    </w:p>
    <w:p>
      <w:pPr>
        <w:spacing w:before="0" w:after="0"/>
        <w:ind w:firstLine="708"/>
        <w:jc w:val="both"/>
        <w:rPr>
          <w:sz w:val="28"/>
          <w:szCs w:val="28"/>
        </w:rPr>
      </w:pPr>
      <w:r>
        <w:rPr>
          <w:rFonts w:ascii="Times New Roman" w:eastAsia="Times New Roman" w:hAnsi="Times New Roman" w:cs="Times New Roman"/>
          <w:sz w:val="28"/>
          <w:szCs w:val="28"/>
        </w:rPr>
        <w:t>Суд считает не состоятельными д</w:t>
      </w:r>
      <w:r>
        <w:rPr>
          <w:rFonts w:ascii="Times New Roman" w:eastAsia="Times New Roman" w:hAnsi="Times New Roman" w:cs="Times New Roman"/>
          <w:sz w:val="28"/>
          <w:szCs w:val="28"/>
        </w:rPr>
        <w:t xml:space="preserve">оводы истца </w:t>
      </w:r>
      <w:r>
        <w:rPr>
          <w:rFonts w:ascii="Times New Roman" w:eastAsia="Times New Roman" w:hAnsi="Times New Roman" w:cs="Times New Roman"/>
          <w:sz w:val="28"/>
          <w:szCs w:val="28"/>
        </w:rPr>
        <w:t>об уважительности пропуска срока исковой давности.</w:t>
      </w:r>
    </w:p>
    <w:p>
      <w:pPr>
        <w:spacing w:before="0" w:after="0"/>
        <w:ind w:firstLine="708"/>
        <w:jc w:val="both"/>
        <w:rPr>
          <w:sz w:val="28"/>
          <w:szCs w:val="28"/>
        </w:rPr>
      </w:pPr>
      <w:r>
        <w:rPr>
          <w:rFonts w:ascii="Times New Roman" w:eastAsia="Times New Roman" w:hAnsi="Times New Roman" w:cs="Times New Roman"/>
          <w:sz w:val="28"/>
          <w:szCs w:val="28"/>
        </w:rPr>
        <w:t xml:space="preserve">Так, в соответствии с пунктом 15 постановления Пленума Верховного Суда Российской Федерации от 29 сентября 2015 г. N 43 "О некоторых вопросах, связанных с применением Гражданского кодекса Российской Федерации об исковой давности" разъяснено, что истечение срока исковой давности является самостоятельным основанием для отказа в иске (абзац второй пункта 2 статьи 199 Гражданского кодекса Российской Федерации).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 </w:t>
      </w:r>
    </w:p>
    <w:p>
      <w:pPr>
        <w:spacing w:before="0" w:after="0"/>
        <w:ind w:firstLine="708"/>
        <w:jc w:val="both"/>
        <w:rPr>
          <w:sz w:val="28"/>
          <w:szCs w:val="28"/>
        </w:rPr>
      </w:pPr>
      <w:r>
        <w:rPr>
          <w:rFonts w:ascii="Times New Roman" w:eastAsia="Times New Roman" w:hAnsi="Times New Roman" w:cs="Times New Roman"/>
          <w:sz w:val="28"/>
          <w:szCs w:val="28"/>
        </w:rPr>
        <w:t xml:space="preserve">Такое правовое регулирование направлено на создание определенности и устойчивости правовых связей между участниками правоотношений, их </w:t>
      </w:r>
      <w:r>
        <w:rPr>
          <w:rFonts w:ascii="Times New Roman" w:eastAsia="Times New Roman" w:hAnsi="Times New Roman" w:cs="Times New Roman"/>
          <w:sz w:val="28"/>
          <w:szCs w:val="28"/>
        </w:rPr>
        <w:t>дисциплинирование</w:t>
      </w:r>
      <w:r>
        <w:rPr>
          <w:rFonts w:ascii="Times New Roman" w:eastAsia="Times New Roman" w:hAnsi="Times New Roman" w:cs="Times New Roman"/>
          <w:sz w:val="28"/>
          <w:szCs w:val="28"/>
        </w:rPr>
        <w:t xml:space="preserve">, обеспечение своевременной защиты прав и интересов субъектов правоотношений, поскольку отсутствие разумных временных ограничений для принудительной защиты нарушенных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 рассмотрения дела сведений и фактов. Применение судом по заявлению стороны в споре исковой давности защищает участников правоотношений от необоснованных притязаний и одновременно побуждает их своевременно заботиться об осуществлении и защите своих прав. </w:t>
      </w:r>
    </w:p>
    <w:p>
      <w:pPr>
        <w:spacing w:before="0" w:after="0"/>
        <w:ind w:firstLine="708"/>
        <w:jc w:val="both"/>
        <w:rPr>
          <w:sz w:val="28"/>
          <w:szCs w:val="28"/>
        </w:rPr>
      </w:pPr>
      <w:r>
        <w:rPr>
          <w:rFonts w:ascii="Times New Roman" w:eastAsia="Times New Roman" w:hAnsi="Times New Roman" w:cs="Times New Roman"/>
          <w:sz w:val="28"/>
          <w:szCs w:val="28"/>
        </w:rPr>
        <w:t xml:space="preserve">Статьей 12 Федерального конституционного закона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установлено, что на территории Республики Крым действуют документы, в том числе подтверждающие право собственности, право пользования, выданные государственными и иными официальными органами Украины, АРК, без ограничения срока их действия и какого-либо подтверждения со стороны государственных органов Российской Федерации, если иное не предусмотрено законодательством.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действующим законодательством не предусмотрена обязанность для граждан зарегистрировать право собственности на недвижимое имущество в соответствии с законодательством Российской Федерации. Следовательно, правовые последствия, наступление которых законодательство Российской Федерации связывает с моментом государственной регистрации, на территории Республики Крым должны применяться с оговоркой, указанной в статье 12 Федерального конституционного закона от 21.03.2014 N 6-ФКЗ. </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доводы истца о том, что срок исковой давности должен исчисляться только с момента внесения записи о собственнике имущества в сведения ЕГРН, могут быть признаны состоятельными только при условии, что у Фонда капитального ремонта не было иной возможности установить надлежащего ответчика. </w:t>
      </w:r>
    </w:p>
    <w:p>
      <w:pPr>
        <w:spacing w:before="0" w:after="0"/>
        <w:ind w:firstLine="708"/>
        <w:jc w:val="both"/>
        <w:rPr>
          <w:sz w:val="28"/>
          <w:szCs w:val="28"/>
        </w:rPr>
      </w:pPr>
      <w:r>
        <w:rPr>
          <w:rFonts w:ascii="Times New Roman" w:eastAsia="Times New Roman" w:hAnsi="Times New Roman" w:cs="Times New Roman"/>
          <w:sz w:val="28"/>
          <w:szCs w:val="28"/>
        </w:rPr>
        <w:t xml:space="preserve">Так, Фонд не лишен был права получить информацию о праве собственности на жилое помещение ответчика путем своевременного направления запросов в БТИ или управляющую компанию, территориальное отделение архива. </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истца относительно отсутствия денежных средств для истребования доказательств, также являются не состоятельными, поскольку истец не был лишен возможности обратиться с иском в суд и ходатайствовать об истребовании доказательств, в получении которых у него имелись препятствия (ч.1 ст.35 ГПК РФ).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 </w:t>
      </w:r>
    </w:p>
    <w:p>
      <w:pPr>
        <w:spacing w:before="0" w:after="0"/>
        <w:ind w:firstLine="708"/>
        <w:jc w:val="both"/>
        <w:rPr>
          <w:sz w:val="28"/>
          <w:szCs w:val="28"/>
        </w:rPr>
      </w:pPr>
      <w:r>
        <w:rPr>
          <w:rFonts w:ascii="Times New Roman" w:eastAsia="Times New Roman" w:hAnsi="Times New Roman" w:cs="Times New Roman"/>
          <w:sz w:val="28"/>
          <w:szCs w:val="28"/>
        </w:rPr>
        <w:t xml:space="preserve">Истцом, при подаче искового заявления уплачена государственная пошлина в размере </w:t>
      </w:r>
      <w:r>
        <w:rPr>
          <w:rFonts w:ascii="Times New Roman" w:eastAsia="Times New Roman" w:hAnsi="Times New Roman" w:cs="Times New Roman"/>
          <w:sz w:val="28"/>
          <w:szCs w:val="28"/>
        </w:rPr>
        <w:t>600,17</w:t>
      </w:r>
      <w:r>
        <w:rPr>
          <w:rFonts w:ascii="Times New Roman" w:eastAsia="Times New Roman" w:hAnsi="Times New Roman" w:cs="Times New Roman"/>
          <w:sz w:val="28"/>
          <w:szCs w:val="28"/>
        </w:rPr>
        <w:t xml:space="preserve"> рублей, что подтверждается </w:t>
      </w:r>
      <w:r>
        <w:rPr>
          <w:rFonts w:ascii="Times New Roman" w:eastAsia="Times New Roman" w:hAnsi="Times New Roman" w:cs="Times New Roman"/>
          <w:sz w:val="28"/>
          <w:szCs w:val="28"/>
        </w:rPr>
        <w:t xml:space="preserve">соответствующими </w:t>
      </w:r>
      <w:r>
        <w:rPr>
          <w:rFonts w:ascii="Times New Roman" w:eastAsia="Times New Roman" w:hAnsi="Times New Roman" w:cs="Times New Roman"/>
          <w:sz w:val="28"/>
          <w:szCs w:val="28"/>
        </w:rPr>
        <w:t>платежным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поручени</w:t>
      </w:r>
      <w:r>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пропорционально удовлетворенным требованиям</w:t>
      </w:r>
      <w:r>
        <w:rPr>
          <w:rFonts w:ascii="Times New Roman" w:eastAsia="Times New Roman" w:hAnsi="Times New Roman" w:cs="Times New Roman"/>
          <w:sz w:val="28"/>
          <w:szCs w:val="28"/>
        </w:rPr>
        <w:t xml:space="preserve"> в размере 400,00</w:t>
      </w:r>
      <w:r>
        <w:rPr>
          <w:rFonts w:ascii="Times New Roman" w:eastAsia="Times New Roman" w:hAnsi="Times New Roman" w:cs="Times New Roman"/>
          <w:sz w:val="28"/>
          <w:szCs w:val="28"/>
        </w:rPr>
        <w:t xml:space="preserve"> рублей. </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статьями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194-199, 321 ГПК РФ, мировой судья</w:t>
      </w:r>
    </w:p>
    <w:p>
      <w:pPr>
        <w:spacing w:before="0" w:after="0"/>
        <w:ind w:firstLine="709"/>
        <w:jc w:val="both"/>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решил: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Некоммерческой организации «Региональный фонд капитального ремонта многоквартирных домов Республики Крым» к </w:t>
      </w:r>
      <w:r>
        <w:rPr>
          <w:rFonts w:ascii="Times New Roman" w:eastAsia="Times New Roman" w:hAnsi="Times New Roman" w:cs="Times New Roman"/>
          <w:sz w:val="28"/>
          <w:szCs w:val="28"/>
        </w:rPr>
        <w:t>Паровому Валерию Станиславовичу</w:t>
      </w:r>
      <w:r>
        <w:rPr>
          <w:rFonts w:ascii="Times New Roman" w:eastAsia="Times New Roman" w:hAnsi="Times New Roman" w:cs="Times New Roman"/>
          <w:sz w:val="28"/>
          <w:szCs w:val="28"/>
        </w:rPr>
        <w:t>, о взыскании задолженности по оплате взносов на капитальный ремонт общего имущества в многоквартирном доме и пени – удовлетворить частично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 xml:space="preserve">Парового Валерия Станиславовича, </w:t>
      </w:r>
      <w:r>
        <w:rPr>
          <w:rStyle w:val="cat-UserDefinedgrp-80rplc-99"/>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 xml:space="preserve"> Одесской области в пользу </w:t>
      </w:r>
      <w:r>
        <w:rPr>
          <w:rFonts w:ascii="Times New Roman" w:eastAsia="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Pr>
          <w:rStyle w:val="cat-UserDefinedgrp-81rplc-102"/>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сумму задолженности </w:t>
      </w:r>
      <w:r>
        <w:rPr>
          <w:rFonts w:ascii="Times New Roman" w:eastAsia="Times New Roman" w:hAnsi="Times New Roman" w:cs="Times New Roman"/>
          <w:sz w:val="28"/>
          <w:szCs w:val="28"/>
        </w:rPr>
        <w:t xml:space="preserve">по оплате взносов на капитальный ремонт общего имущества в многоквартирном доме, в пределах сроков исковой давности,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период с апреля 2019 года по декабрь 2021 года в размере 7122,79 руб., рассчитанную </w:t>
      </w:r>
      <w:r>
        <w:rPr>
          <w:rFonts w:ascii="Times New Roman" w:eastAsia="Times New Roman" w:hAnsi="Times New Roman" w:cs="Times New Roman"/>
          <w:sz w:val="28"/>
          <w:szCs w:val="28"/>
        </w:rPr>
        <w:t>пропорционально 1/2 доли в праве собственности</w:t>
      </w:r>
      <w:r>
        <w:rPr>
          <w:rFonts w:ascii="Times New Roman" w:eastAsia="Times New Roman" w:hAnsi="Times New Roman" w:cs="Times New Roman"/>
          <w:sz w:val="28"/>
          <w:szCs w:val="28"/>
        </w:rPr>
        <w:t xml:space="preserve">; пеню в размере 576,42 руб., а всего взыскать </w:t>
      </w:r>
      <w:r>
        <w:rPr>
          <w:rFonts w:ascii="Times New Roman" w:eastAsia="Times New Roman" w:hAnsi="Times New Roman" w:cs="Times New Roman"/>
          <w:sz w:val="28"/>
          <w:szCs w:val="28"/>
        </w:rPr>
        <w:t>7699 (семь тысяч шестьсот девяносто девять) рублей 21 копейка.</w:t>
      </w:r>
    </w:p>
    <w:p>
      <w:pPr>
        <w:spacing w:before="0" w:after="0"/>
        <w:ind w:firstLine="709"/>
        <w:jc w:val="both"/>
        <w:rPr>
          <w:sz w:val="28"/>
          <w:szCs w:val="28"/>
        </w:rPr>
      </w:pPr>
      <w:r>
        <w:rPr>
          <w:rFonts w:ascii="Times New Roman" w:eastAsia="Times New Roman" w:hAnsi="Times New Roman" w:cs="Times New Roman"/>
          <w:sz w:val="28"/>
          <w:szCs w:val="28"/>
        </w:rPr>
        <w:t>Взыскать с Парового Валерия Станиславовича, 05</w:t>
      </w:r>
      <w:r>
        <w:rPr>
          <w:rStyle w:val="cat-UserDefinedgrp-82rplc-114"/>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Некоммерческой организации «Региональный фонд капитального ремонта многоквартирных домов Республики Крым»</w:t>
      </w:r>
      <w:r>
        <w:rPr>
          <w:rFonts w:ascii="Times New Roman" w:eastAsia="Times New Roman" w:hAnsi="Times New Roman" w:cs="Times New Roman"/>
          <w:sz w:val="28"/>
          <w:szCs w:val="28"/>
        </w:rPr>
        <w:t xml:space="preserve"> (</w:t>
      </w:r>
      <w:r>
        <w:rPr>
          <w:rStyle w:val="cat-UserDefinedgrp-83rplc-117"/>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государственную пошлину </w:t>
      </w:r>
      <w:r>
        <w:rPr>
          <w:rFonts w:ascii="Times New Roman" w:eastAsia="Times New Roman" w:hAnsi="Times New Roman" w:cs="Times New Roman"/>
          <w:sz w:val="28"/>
          <w:szCs w:val="28"/>
        </w:rPr>
        <w:t xml:space="preserve">пропорционально удовлетворенным исковым требованиям </w:t>
      </w:r>
      <w:r>
        <w:rPr>
          <w:rFonts w:ascii="Times New Roman" w:eastAsia="Times New Roman" w:hAnsi="Times New Roman" w:cs="Times New Roman"/>
          <w:sz w:val="28"/>
          <w:szCs w:val="28"/>
        </w:rPr>
        <w:t>в размере 400 (четыреста) рублей 00 копеек.</w:t>
      </w:r>
    </w:p>
    <w:p>
      <w:pPr>
        <w:spacing w:before="0" w:after="0"/>
        <w:ind w:firstLine="709"/>
        <w:jc w:val="both"/>
        <w:rPr>
          <w:sz w:val="28"/>
          <w:szCs w:val="28"/>
        </w:rPr>
      </w:pPr>
      <w:r>
        <w:rPr>
          <w:rFonts w:ascii="Times New Roman" w:eastAsia="Times New Roman" w:hAnsi="Times New Roman" w:cs="Times New Roman"/>
          <w:sz w:val="28"/>
          <w:szCs w:val="28"/>
        </w:rPr>
        <w:t xml:space="preserve">В удовлетворении остальной части иска отказать. </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Красногвардейский районный суд Республики Крым путём подачи апелляционной жалобы через судебный участок № 55 Красногвардейского судебного района Республики Крым в течение месяца со дня его принятия.</w:t>
      </w:r>
    </w:p>
    <w:p>
      <w:pPr>
        <w:spacing w:before="0" w:after="0"/>
        <w:ind w:firstLine="709"/>
        <w:jc w:val="both"/>
        <w:rPr>
          <w:sz w:val="28"/>
          <w:szCs w:val="28"/>
        </w:rPr>
      </w:pPr>
      <w:r>
        <w:rPr>
          <w:rFonts w:ascii="Times New Roman" w:eastAsia="Times New Roman" w:hAnsi="Times New Roman" w:cs="Times New Roman"/>
          <w:sz w:val="28"/>
          <w:szCs w:val="28"/>
        </w:rPr>
        <w:t>Лица, участвующие в деле, их представители имеют право подать заявление о составлении мотивированного решения суда.</w:t>
      </w:r>
    </w:p>
    <w:p>
      <w:pPr>
        <w:spacing w:before="0" w:after="0"/>
        <w:ind w:firstLine="709"/>
        <w:jc w:val="both"/>
        <w:rPr>
          <w:sz w:val="28"/>
          <w:szCs w:val="28"/>
        </w:rPr>
      </w:pPr>
      <w:r>
        <w:rPr>
          <w:rFonts w:ascii="Times New Roman" w:eastAsia="Times New Roman" w:hAnsi="Times New Roman" w:cs="Times New Roman"/>
          <w:sz w:val="28"/>
          <w:szCs w:val="28"/>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709"/>
        <w:jc w:val="both"/>
        <w:rPr>
          <w:sz w:val="28"/>
          <w:szCs w:val="28"/>
        </w:rPr>
      </w:pPr>
      <w:r>
        <w:rPr>
          <w:rFonts w:ascii="Times New Roman" w:eastAsia="Times New Roman" w:hAnsi="Times New Roman" w:cs="Times New Roman"/>
          <w:sz w:val="28"/>
          <w:szCs w:val="28"/>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Белова Ю.Г.</w:t>
      </w:r>
    </w:p>
    <w:p>
      <w:pPr>
        <w:spacing w:before="0" w:after="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6rplc-21">
    <w:name w:val="cat-UserDefined grp-76 rplc-21"/>
    <w:basedOn w:val="DefaultParagraphFont"/>
  </w:style>
  <w:style w:type="character" w:customStyle="1" w:styleId="cat-UserDefinedgrp-77rplc-30">
    <w:name w:val="cat-UserDefined grp-77 rplc-30"/>
    <w:basedOn w:val="DefaultParagraphFont"/>
  </w:style>
  <w:style w:type="character" w:customStyle="1" w:styleId="cat-UserDefinedgrp-78rplc-41">
    <w:name w:val="cat-UserDefined grp-78 rplc-41"/>
    <w:basedOn w:val="DefaultParagraphFont"/>
  </w:style>
  <w:style w:type="character" w:customStyle="1" w:styleId="cat-UserDefinedgrp-79rplc-61">
    <w:name w:val="cat-UserDefined grp-79 rplc-61"/>
    <w:basedOn w:val="DefaultParagraphFont"/>
  </w:style>
  <w:style w:type="character" w:customStyle="1" w:styleId="cat-UserDefinedgrp-80rplc-99">
    <w:name w:val="cat-UserDefined grp-80 rplc-99"/>
    <w:basedOn w:val="DefaultParagraphFont"/>
  </w:style>
  <w:style w:type="character" w:customStyle="1" w:styleId="cat-UserDefinedgrp-81rplc-102">
    <w:name w:val="cat-UserDefined grp-81 rplc-102"/>
    <w:basedOn w:val="DefaultParagraphFont"/>
  </w:style>
  <w:style w:type="character" w:customStyle="1" w:styleId="cat-UserDefinedgrp-82rplc-114">
    <w:name w:val="cat-UserDefined grp-82 rplc-114"/>
    <w:basedOn w:val="DefaultParagraphFont"/>
  </w:style>
  <w:style w:type="character" w:customStyle="1" w:styleId="cat-UserDefinedgrp-83rplc-117">
    <w:name w:val="cat-UserDefined grp-83 rplc-1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