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4D8F" w:rsidP="00F676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1B60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F62A44" w:rsidRPr="00F62A44" w:rsidP="00F62A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Дело № 2-58-97/2020</w:t>
      </w:r>
    </w:p>
    <w:p w:rsidR="00F62A44" w:rsidRPr="00F62A44" w:rsidP="00F62A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УИД 91MS0058-01-2020-000164-22</w:t>
      </w:r>
    </w:p>
    <w:p w:rsidR="00F62A44" w:rsidRPr="00F62A44" w:rsidP="00F62A44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A44" w:rsidRPr="00F62A44" w:rsidP="00F62A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b/>
          <w:sz w:val="28"/>
          <w:szCs w:val="28"/>
          <w:lang w:eastAsia="ru-RU"/>
        </w:rPr>
        <w:t>ЗАОЧНОЕ РЕШЕНИЕ</w:t>
      </w:r>
    </w:p>
    <w:p w:rsidR="00F62A44" w:rsidRPr="00F62A44" w:rsidP="00F62A4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F62A44" w:rsidRPr="00F62A44" w:rsidP="00F62A4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F62A44" w:rsidRPr="00F62A44" w:rsidP="00F62A4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A44" w:rsidRPr="00F62A44" w:rsidP="00F62A4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2 апреля 2020 года                                               г. Красноперекопск</w:t>
      </w:r>
    </w:p>
    <w:p w:rsidR="00F62A44" w:rsidRPr="00F62A44" w:rsidP="00F62A4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 58 Красноперекопского судебного района Республики Крым                                                       Матюшенко М.В.</w:t>
      </w:r>
    </w:p>
    <w:p w:rsidR="00F62A44" w:rsidRPr="00F62A44" w:rsidP="00F62A4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при секретаре судебного заседания                               Алиевой З.И.,</w:t>
      </w:r>
    </w:p>
    <w:p w:rsidR="00F62A44" w:rsidRPr="00F62A44" w:rsidP="00F62A4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микрокредитной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компании «Центр Денеж</w:t>
      </w:r>
      <w:r w:rsidR="002A4A72">
        <w:rPr>
          <w:rFonts w:ascii="Times New Roman" w:eastAsia="Times New Roman" w:hAnsi="Times New Roman"/>
          <w:sz w:val="28"/>
          <w:szCs w:val="28"/>
          <w:lang w:eastAsia="ru-RU"/>
        </w:rPr>
        <w:t xml:space="preserve">ной </w:t>
      </w:r>
      <w:r w:rsidR="002A4A72">
        <w:rPr>
          <w:rFonts w:ascii="Times New Roman" w:eastAsia="Times New Roman" w:hAnsi="Times New Roman"/>
          <w:sz w:val="28"/>
          <w:szCs w:val="28"/>
          <w:lang w:eastAsia="ru-RU"/>
        </w:rPr>
        <w:t>Помощи-ДОН</w:t>
      </w:r>
      <w:r w:rsidR="002A4A72">
        <w:rPr>
          <w:rFonts w:ascii="Times New Roman" w:eastAsia="Times New Roman" w:hAnsi="Times New Roman"/>
          <w:sz w:val="28"/>
          <w:szCs w:val="28"/>
          <w:lang w:eastAsia="ru-RU"/>
        </w:rPr>
        <w:t>» к Юрочкину П. В.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сумм по договору займа,</w:t>
      </w:r>
    </w:p>
    <w:p w:rsidR="00F62A44" w:rsidRPr="00F62A44" w:rsidP="00F62A44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ст.ст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. 194-199, 233-237 ГПК РФ, суд</w:t>
      </w:r>
    </w:p>
    <w:p w:rsidR="00F62A44" w:rsidRPr="00F62A44" w:rsidP="00F62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A44" w:rsidRPr="00F62A44" w:rsidP="00F62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F62A44" w:rsidRPr="00F62A44" w:rsidP="00F62A4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A44" w:rsidRPr="00F62A44" w:rsidP="00F62A44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Иск общества с ограниченной ответственностью 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микрокредитная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компания «Центр Денежной 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Помощи-ДОН</w:t>
      </w:r>
      <w:r w:rsidR="002A4A72">
        <w:rPr>
          <w:rFonts w:ascii="Times New Roman" w:eastAsia="Times New Roman" w:hAnsi="Times New Roman"/>
          <w:sz w:val="28"/>
          <w:szCs w:val="28"/>
          <w:lang w:eastAsia="ru-RU"/>
        </w:rPr>
        <w:t>» к Юрочкину П. В.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сумм по договору займа - удовлетворить.</w:t>
      </w:r>
    </w:p>
    <w:p w:rsidR="00F62A44" w:rsidRPr="00F62A44" w:rsidP="00F62A44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Взыскать с Юрочкина П. В.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A4A72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персональные данные</w:t>
      </w:r>
      <w:r w:rsidRPr="002A4A72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Общества с ограниченной ответственностью 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микрокредитная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компания «Центр Денежной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Помощи-ДОН» (юридический адрес: </w:t>
      </w:r>
      <w:r w:rsidRPr="002A4A72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адрес</w:t>
      </w:r>
      <w:r w:rsidRPr="002A4A72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, дата государственной регистрации 01.12.2016 года, ОГРН 1132932002455, 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/с 40702810193560000109, ИНН 2902076900, КПП 290201001, корр. счет 30101810100000000778, БИК 044030778, Банк Северо-Западный филиал ПАО «Росбанк») задолженность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договору займа № </w:t>
      </w:r>
      <w:r w:rsidRPr="002A4A72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номер</w:t>
      </w:r>
      <w:r w:rsidRPr="002A4A72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2A4A72">
        <w:rPr>
          <w:rFonts w:ascii="Times New Roman" w:eastAsia="Times New Roman" w:hAnsi="Times New Roman"/>
          <w:sz w:val="28"/>
          <w:szCs w:val="28"/>
          <w:lang w:eastAsia="ru-RU"/>
        </w:rPr>
        <w:t>&lt;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</w:t>
      </w:r>
      <w:r w:rsidRPr="002A4A72">
        <w:rPr>
          <w:rFonts w:ascii="Times New Roman" w:eastAsia="Times New Roman" w:hAnsi="Times New Roman"/>
          <w:sz w:val="28"/>
          <w:szCs w:val="28"/>
          <w:lang w:eastAsia="ru-RU"/>
        </w:rPr>
        <w:t>&gt;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период с 08.08.2018 по 26.09.2019 в размере 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46417,39 рублей, состоящую из: процентов в размере 42250,00 рублей, неустойки в размере 4167,39 рублей; расходы на оплату юридических услуг в сумме 3000,00 рублей, расходы на оплату государственной пошлины в размере 1592,52 рублей, а всего взыскать – 51009,91 рублей (пятьдесят одна тысяча девять рублей девяносто одна копейка).</w:t>
      </w:r>
    </w:p>
    <w:p w:rsidR="00F62A44" w:rsidRPr="00F62A44" w:rsidP="00F62A44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F62A44" w:rsidRPr="00F62A44" w:rsidP="00F62A4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62A44" w:rsidRPr="00F62A44" w:rsidP="00F62A4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этого решения суда.</w:t>
      </w:r>
    </w:p>
    <w:p w:rsidR="00F62A44" w:rsidRPr="00F62A44" w:rsidP="00F62A44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F62A44" w:rsidRPr="00F62A44" w:rsidP="00F62A44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A44" w:rsidRPr="00F62A44" w:rsidP="00F62A44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2A44">
        <w:rPr>
          <w:rFonts w:ascii="Times New Roman" w:eastAsia="Times New Roman" w:hAnsi="Times New Roman"/>
          <w:sz w:val="28"/>
          <w:szCs w:val="28"/>
          <w:lang w:eastAsia="ru-RU"/>
        </w:rPr>
        <w:t xml:space="preserve">  Мировой судья:                                                           М.В. Матюшенко</w:t>
      </w:r>
    </w:p>
    <w:p w:rsidR="00F62A44" w:rsidRPr="00F62A44" w:rsidP="00F62A44">
      <w:pPr>
        <w:tabs>
          <w:tab w:val="left" w:pos="540"/>
        </w:tabs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A44" w:rsidRPr="00F62A44" w:rsidP="00F62A44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62A44" w:rsidRPr="00F62A44" w:rsidP="00F62A44">
      <w:pPr>
        <w:rPr>
          <w:rFonts w:eastAsia="Times New Roman"/>
          <w:sz w:val="28"/>
          <w:szCs w:val="28"/>
          <w:lang w:eastAsia="ru-RU"/>
        </w:rPr>
      </w:pPr>
    </w:p>
    <w:p w:rsidR="007B1B60" w:rsidRPr="005A1BEB" w:rsidP="007B1B60">
      <w:pPr>
        <w:ind w:firstLine="708"/>
        <w:rPr>
          <w:rFonts w:ascii="Times New Roman" w:hAnsi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2D"/>
    <w:rsid w:val="000E2110"/>
    <w:rsid w:val="001E7C46"/>
    <w:rsid w:val="002A4A72"/>
    <w:rsid w:val="002B378D"/>
    <w:rsid w:val="003B3EFE"/>
    <w:rsid w:val="005A1BEB"/>
    <w:rsid w:val="006A38E2"/>
    <w:rsid w:val="006E5366"/>
    <w:rsid w:val="007B1B60"/>
    <w:rsid w:val="008949BB"/>
    <w:rsid w:val="00C64D2D"/>
    <w:rsid w:val="00D8403F"/>
    <w:rsid w:val="00E01136"/>
    <w:rsid w:val="00F2680E"/>
    <w:rsid w:val="00F57B73"/>
    <w:rsid w:val="00F62A44"/>
    <w:rsid w:val="00F676E0"/>
    <w:rsid w:val="00F84D8F"/>
    <w:rsid w:val="00FE40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84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D8F"/>
    <w:rPr>
      <w:rFonts w:ascii="Segoe UI" w:eastAsia="Calibri" w:hAnsi="Segoe UI" w:cs="Segoe UI"/>
      <w:sz w:val="18"/>
      <w:szCs w:val="18"/>
    </w:rPr>
  </w:style>
  <w:style w:type="paragraph" w:styleId="NoSpacing">
    <w:name w:val="No Spacing"/>
    <w:uiPriority w:val="1"/>
    <w:qFormat/>
    <w:rsid w:val="00D8403F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